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4A4A" w14:textId="2AF8F33C" w:rsidR="00963EB4" w:rsidRPr="00967CFB" w:rsidRDefault="00963EB4" w:rsidP="00963EB4">
      <w:pPr>
        <w:tabs>
          <w:tab w:val="center" w:pos="4536"/>
          <w:tab w:val="right" w:pos="7938"/>
          <w:tab w:val="right" w:pos="9639"/>
        </w:tabs>
        <w:ind w:right="2"/>
        <w:rPr>
          <w:rFonts w:ascii="Arial" w:hAnsi="Arial" w:cs="Arial"/>
          <w:b/>
          <w:bCs/>
          <w:sz w:val="28"/>
        </w:rPr>
      </w:pPr>
      <w:bookmarkStart w:id="0" w:name="_Hlk145670493"/>
      <w:bookmarkStart w:id="1" w:name="_Ref462675860"/>
      <w:bookmarkStart w:id="2" w:name="_Ref465963108"/>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Pr="00602483">
        <w:rPr>
          <w:rFonts w:ascii="Arial" w:hAnsi="Arial" w:cs="Arial"/>
          <w:b/>
          <w:bCs/>
          <w:sz w:val="28"/>
        </w:rPr>
        <w:t>250</w:t>
      </w:r>
      <w:r w:rsidR="00602483">
        <w:rPr>
          <w:rFonts w:ascii="Arial" w:hAnsi="Arial" w:cs="Arial"/>
          <w:b/>
          <w:bCs/>
          <w:sz w:val="28"/>
          <w:lang w:eastAsia="ko-KR"/>
        </w:rPr>
        <w:t>2854</w:t>
      </w:r>
    </w:p>
    <w:p w14:paraId="698EDB56" w14:textId="77777777" w:rsidR="00963EB4" w:rsidRPr="009513AC" w:rsidRDefault="00963EB4" w:rsidP="00963EB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bookmarkEnd w:id="0"/>
    <w:p w14:paraId="7943774A" w14:textId="77777777" w:rsidR="00C47349" w:rsidRPr="008A2460" w:rsidRDefault="00C47349" w:rsidP="00C47349">
      <w:pPr>
        <w:tabs>
          <w:tab w:val="center" w:pos="4536"/>
          <w:tab w:val="right" w:pos="9072"/>
        </w:tabs>
        <w:rPr>
          <w:rFonts w:ascii="Arial" w:eastAsia="MS Mincho" w:hAnsi="Arial" w:cs="Arial"/>
          <w:b/>
          <w:bCs/>
          <w:sz w:val="28"/>
          <w:lang w:eastAsia="ja-JP"/>
        </w:rPr>
      </w:pPr>
    </w:p>
    <w:p w14:paraId="0DCC4F68" w14:textId="44F38CB6" w:rsidR="008804DA" w:rsidRPr="008A2460" w:rsidRDefault="008804DA" w:rsidP="00E44370">
      <w:pPr>
        <w:tabs>
          <w:tab w:val="left" w:pos="1985"/>
        </w:tabs>
        <w:rPr>
          <w:rFonts w:ascii="Arial" w:hAnsi="Arial"/>
          <w:sz w:val="24"/>
        </w:rPr>
      </w:pPr>
      <w:r w:rsidRPr="008A2460">
        <w:rPr>
          <w:rFonts w:ascii="Arial" w:hAnsi="Arial"/>
          <w:b/>
          <w:sz w:val="24"/>
        </w:rPr>
        <w:t>Agenda item:</w:t>
      </w:r>
      <w:r w:rsidRPr="008A2460">
        <w:rPr>
          <w:rFonts w:ascii="Arial" w:hAnsi="Arial"/>
          <w:sz w:val="24"/>
        </w:rPr>
        <w:tab/>
      </w:r>
      <w:r w:rsidR="00053638" w:rsidRPr="008A2460">
        <w:rPr>
          <w:rFonts w:ascii="Arial" w:hAnsi="Arial"/>
          <w:sz w:val="24"/>
        </w:rPr>
        <w:t>9.</w:t>
      </w:r>
      <w:r w:rsidR="00C53BC5" w:rsidRPr="008A2460">
        <w:rPr>
          <w:rFonts w:ascii="Arial" w:hAnsi="Arial"/>
          <w:sz w:val="24"/>
        </w:rPr>
        <w:t>11.</w:t>
      </w:r>
      <w:r w:rsidR="008A2460" w:rsidRPr="008A2460">
        <w:rPr>
          <w:rFonts w:ascii="Arial" w:hAnsi="Arial"/>
          <w:sz w:val="24"/>
        </w:rPr>
        <w:t>1</w:t>
      </w:r>
    </w:p>
    <w:p w14:paraId="720F03F9" w14:textId="77777777" w:rsidR="008804DA" w:rsidRPr="008A2460" w:rsidRDefault="008804DA" w:rsidP="008804DA">
      <w:pPr>
        <w:tabs>
          <w:tab w:val="left" w:pos="1985"/>
        </w:tabs>
        <w:rPr>
          <w:rFonts w:ascii="Arial" w:hAnsi="Arial"/>
          <w:sz w:val="24"/>
        </w:rPr>
      </w:pPr>
      <w:r w:rsidRPr="008A2460">
        <w:rPr>
          <w:rFonts w:ascii="Arial" w:hAnsi="Arial"/>
          <w:b/>
          <w:sz w:val="24"/>
        </w:rPr>
        <w:t xml:space="preserve">Source: </w:t>
      </w:r>
      <w:r w:rsidRPr="008A2460">
        <w:rPr>
          <w:rFonts w:ascii="Arial" w:hAnsi="Arial"/>
          <w:b/>
          <w:sz w:val="24"/>
        </w:rPr>
        <w:tab/>
      </w:r>
      <w:r w:rsidRPr="008A2460">
        <w:rPr>
          <w:rFonts w:ascii="Arial" w:hAnsi="Arial"/>
          <w:sz w:val="24"/>
        </w:rPr>
        <w:t>Qualcomm Incorporated</w:t>
      </w:r>
    </w:p>
    <w:p w14:paraId="45185454" w14:textId="274E903F" w:rsidR="008804DA" w:rsidRPr="008A2460" w:rsidRDefault="008804DA" w:rsidP="008804DA">
      <w:pPr>
        <w:ind w:left="1988" w:hanging="1988"/>
        <w:rPr>
          <w:rFonts w:ascii="Arial" w:hAnsi="Arial"/>
          <w:sz w:val="24"/>
          <w:szCs w:val="24"/>
        </w:rPr>
      </w:pPr>
      <w:r w:rsidRPr="008A2460">
        <w:rPr>
          <w:rFonts w:ascii="Arial" w:hAnsi="Arial"/>
          <w:b/>
          <w:sz w:val="24"/>
        </w:rPr>
        <w:t>Title:</w:t>
      </w:r>
      <w:r w:rsidRPr="008A2460">
        <w:rPr>
          <w:rFonts w:ascii="Arial" w:hAnsi="Arial"/>
          <w:sz w:val="24"/>
        </w:rPr>
        <w:t xml:space="preserve"> </w:t>
      </w:r>
      <w:r w:rsidRPr="008A2460">
        <w:rPr>
          <w:rFonts w:ascii="Arial" w:hAnsi="Arial"/>
          <w:sz w:val="22"/>
        </w:rPr>
        <w:tab/>
      </w:r>
      <w:r w:rsidR="00C437CD" w:rsidRPr="008A2460">
        <w:rPr>
          <w:rFonts w:ascii="Arial" w:hAnsi="Arial"/>
          <w:sz w:val="24"/>
          <w:szCs w:val="24"/>
        </w:rPr>
        <w:t>Downlink coverage enhancement for NR NTN</w:t>
      </w:r>
    </w:p>
    <w:p w14:paraId="5167F182" w14:textId="77777777" w:rsidR="008804DA" w:rsidRPr="008A2460" w:rsidRDefault="008804DA" w:rsidP="008804DA">
      <w:pPr>
        <w:ind w:left="1988" w:hanging="1988"/>
        <w:rPr>
          <w:rFonts w:ascii="Arial" w:hAnsi="Arial"/>
          <w:sz w:val="24"/>
        </w:rPr>
      </w:pPr>
      <w:r w:rsidRPr="008A2460">
        <w:rPr>
          <w:rFonts w:ascii="Arial" w:hAnsi="Arial"/>
          <w:b/>
          <w:sz w:val="24"/>
        </w:rPr>
        <w:t>Document for:</w:t>
      </w:r>
      <w:r w:rsidRPr="008A2460">
        <w:rPr>
          <w:rFonts w:ascii="Arial" w:hAnsi="Arial"/>
          <w:sz w:val="24"/>
        </w:rPr>
        <w:tab/>
        <w:t>Discussion/Decision</w:t>
      </w:r>
    </w:p>
    <w:p w14:paraId="2402EF4B" w14:textId="2103E8F4" w:rsidR="00E316BC" w:rsidRPr="008A2460" w:rsidRDefault="00FD6A3D" w:rsidP="00215059">
      <w:pPr>
        <w:pStyle w:val="Heading1"/>
        <w:jc w:val="both"/>
        <w:rPr>
          <w:lang w:val="en-US"/>
        </w:rPr>
      </w:pPr>
      <w:r w:rsidRPr="008A2460">
        <w:rPr>
          <w:lang w:val="en-US"/>
        </w:rPr>
        <w:t>Introduction</w:t>
      </w:r>
      <w:bookmarkEnd w:id="1"/>
      <w:bookmarkEnd w:id="2"/>
    </w:p>
    <w:p w14:paraId="03D182A4" w14:textId="3B20C139" w:rsidR="004B6586" w:rsidRPr="008A2460" w:rsidRDefault="004B6586" w:rsidP="004F639A">
      <w:pPr>
        <w:spacing w:before="60" w:after="60"/>
        <w:ind w:left="288"/>
      </w:pPr>
    </w:p>
    <w:p w14:paraId="3AAEF0CF" w14:textId="28F1F683" w:rsidR="00AF270A" w:rsidRDefault="00B24A3E" w:rsidP="005E0B96">
      <w:bookmarkStart w:id="3" w:name="_Ref473802466"/>
      <w:bookmarkStart w:id="4" w:name="_Ref462669569"/>
      <w:r w:rsidRPr="008A2460">
        <w:t xml:space="preserve">In </w:t>
      </w:r>
      <w:r w:rsidR="004F4081">
        <w:t>RAN</w:t>
      </w:r>
      <w:r w:rsidR="0075235B">
        <w:t>1</w:t>
      </w:r>
      <w:r w:rsidR="004F4081">
        <w:t>#</w:t>
      </w:r>
      <w:r w:rsidR="00BC4E82">
        <w:t>1</w:t>
      </w:r>
      <w:r w:rsidR="00AC3A9A">
        <w:t>20</w:t>
      </w:r>
      <w:r w:rsidR="004F4081">
        <w:t>,</w:t>
      </w:r>
      <w:r w:rsidR="005C3EB4">
        <w:t xml:space="preserve"> </w:t>
      </w:r>
      <w:r w:rsidR="00C123EF">
        <w:t xml:space="preserve">the </w:t>
      </w:r>
      <w:r w:rsidR="00AC3A9A">
        <w:t xml:space="preserve">following </w:t>
      </w:r>
      <w:r w:rsidR="005C3EB4">
        <w:t>agreements</w:t>
      </w:r>
      <w:r w:rsidR="000C62A2">
        <w:t xml:space="preserve"> </w:t>
      </w:r>
      <w:r w:rsidR="005C3EB4">
        <w:t>were</w:t>
      </w:r>
      <w:r w:rsidR="00311CB6">
        <w:t xml:space="preserve"> made regarding </w:t>
      </w:r>
      <w:r w:rsidR="0090263F">
        <w:t>DL coverage enhancements</w:t>
      </w:r>
      <w:r w:rsidR="003C3B8E">
        <w:t xml:space="preserve"> </w:t>
      </w:r>
      <w:r w:rsidR="008A3767">
        <w:t>[1]</w:t>
      </w:r>
      <w:r w:rsidR="00311CB6">
        <w:t>:</w:t>
      </w:r>
    </w:p>
    <w:p w14:paraId="71087625" w14:textId="77777777" w:rsidR="00B509EE" w:rsidRPr="00B509EE" w:rsidRDefault="00B509EE" w:rsidP="00B509EE">
      <w:pPr>
        <w:ind w:left="288"/>
        <w:rPr>
          <w:i/>
          <w:iCs/>
          <w:szCs w:val="18"/>
        </w:rPr>
      </w:pPr>
      <w:r w:rsidRPr="00B509EE">
        <w:rPr>
          <w:i/>
          <w:iCs/>
          <w:szCs w:val="18"/>
          <w:highlight w:val="green"/>
        </w:rPr>
        <w:t>Agreement</w:t>
      </w:r>
    </w:p>
    <w:p w14:paraId="6CA96944" w14:textId="77777777" w:rsidR="00B509EE" w:rsidRPr="00B509EE" w:rsidRDefault="00B509EE" w:rsidP="00B509EE">
      <w:pPr>
        <w:ind w:left="288"/>
        <w:rPr>
          <w:bCs/>
          <w:i/>
          <w:iCs/>
          <w:szCs w:val="18"/>
        </w:rPr>
      </w:pPr>
      <w:r w:rsidRPr="00B509EE">
        <w:rPr>
          <w:bCs/>
          <w:i/>
          <w:iCs/>
          <w:szCs w:val="18"/>
        </w:rPr>
        <w:t xml:space="preserve">For NR NTN, support extended periodicity of the half frames with SS/PBCH blocks assumed by UE during initial access. </w:t>
      </w:r>
    </w:p>
    <w:p w14:paraId="3A385169" w14:textId="77777777" w:rsidR="00B509EE" w:rsidRPr="00B509EE" w:rsidRDefault="00B509EE" w:rsidP="00B509EE">
      <w:pPr>
        <w:pStyle w:val="ListParagraph"/>
        <w:numPr>
          <w:ilvl w:val="0"/>
          <w:numId w:val="27"/>
        </w:numPr>
        <w:suppressAutoHyphens/>
        <w:ind w:left="1008"/>
        <w:rPr>
          <w:rFonts w:ascii="Times New Roman" w:hAnsi="Times New Roman"/>
          <w:bCs/>
          <w:i/>
          <w:iCs/>
          <w:szCs w:val="18"/>
        </w:rPr>
      </w:pPr>
      <w:r w:rsidRPr="00B509EE">
        <w:rPr>
          <w:rFonts w:ascii="Times New Roman" w:hAnsi="Times New Roman"/>
          <w:bCs/>
          <w:i/>
          <w:iCs/>
          <w:szCs w:val="18"/>
        </w:rPr>
        <w:t xml:space="preserve">The additional default value assumed by UE during initial access (apart from the existing 20ms value) is 160 </w:t>
      </w:r>
      <w:proofErr w:type="spellStart"/>
      <w:r w:rsidRPr="00B509EE">
        <w:rPr>
          <w:rFonts w:ascii="Times New Roman" w:hAnsi="Times New Roman"/>
          <w:bCs/>
          <w:i/>
          <w:iCs/>
          <w:szCs w:val="18"/>
        </w:rPr>
        <w:t>ms.</w:t>
      </w:r>
      <w:proofErr w:type="spellEnd"/>
    </w:p>
    <w:p w14:paraId="1D97FECA" w14:textId="77777777" w:rsidR="00B509EE" w:rsidRPr="00B509EE" w:rsidRDefault="00B509EE" w:rsidP="00B509EE">
      <w:pPr>
        <w:ind w:left="288"/>
        <w:rPr>
          <w:i/>
          <w:iCs/>
          <w:szCs w:val="18"/>
          <w:lang w:eastAsia="x-none"/>
        </w:rPr>
      </w:pPr>
    </w:p>
    <w:p w14:paraId="6B165675" w14:textId="77777777" w:rsidR="00B509EE" w:rsidRPr="00B509EE" w:rsidRDefault="00B509EE" w:rsidP="00B509EE">
      <w:pPr>
        <w:ind w:left="288"/>
        <w:rPr>
          <w:i/>
          <w:iCs/>
          <w:szCs w:val="18"/>
        </w:rPr>
      </w:pPr>
      <w:r w:rsidRPr="00B509EE">
        <w:rPr>
          <w:i/>
          <w:iCs/>
          <w:szCs w:val="18"/>
          <w:highlight w:val="green"/>
        </w:rPr>
        <w:t>Agreement</w:t>
      </w:r>
    </w:p>
    <w:p w14:paraId="52FFC6DB" w14:textId="77777777" w:rsidR="00B509EE" w:rsidRPr="00B509EE" w:rsidRDefault="00B509EE" w:rsidP="00B509EE">
      <w:pPr>
        <w:ind w:left="288"/>
        <w:rPr>
          <w:bCs/>
          <w:i/>
          <w:iCs/>
          <w:szCs w:val="18"/>
        </w:rPr>
      </w:pPr>
      <w:r w:rsidRPr="00B509EE">
        <w:rPr>
          <w:bCs/>
          <w:i/>
          <w:iCs/>
          <w:szCs w:val="18"/>
        </w:rPr>
        <w:t>Support only inter-slot repetition for Type0 PDCCH CSS.</w:t>
      </w:r>
    </w:p>
    <w:p w14:paraId="397C9F3E" w14:textId="77777777" w:rsidR="00B509EE" w:rsidRPr="00B509EE" w:rsidRDefault="00B509EE" w:rsidP="00B509EE">
      <w:pPr>
        <w:tabs>
          <w:tab w:val="left" w:pos="0"/>
        </w:tabs>
        <w:ind w:left="288"/>
        <w:rPr>
          <w:bCs/>
          <w:i/>
          <w:iCs/>
          <w:szCs w:val="18"/>
        </w:rPr>
      </w:pPr>
    </w:p>
    <w:p w14:paraId="7CF5E5A3" w14:textId="77777777" w:rsidR="00B509EE" w:rsidRPr="00B509EE" w:rsidRDefault="00B509EE" w:rsidP="00B509EE">
      <w:pPr>
        <w:ind w:left="288"/>
        <w:rPr>
          <w:i/>
          <w:iCs/>
          <w:szCs w:val="18"/>
        </w:rPr>
      </w:pPr>
      <w:r w:rsidRPr="00B509EE">
        <w:rPr>
          <w:i/>
          <w:iCs/>
          <w:szCs w:val="18"/>
          <w:highlight w:val="green"/>
        </w:rPr>
        <w:t>Agreement</w:t>
      </w:r>
    </w:p>
    <w:p w14:paraId="00778F70" w14:textId="77777777" w:rsidR="00B509EE" w:rsidRPr="00B509EE" w:rsidRDefault="00B509EE" w:rsidP="00B509EE">
      <w:pPr>
        <w:ind w:left="288"/>
        <w:rPr>
          <w:bCs/>
          <w:i/>
          <w:iCs/>
          <w:szCs w:val="18"/>
        </w:rPr>
      </w:pPr>
      <w:r w:rsidRPr="00B509EE">
        <w:rPr>
          <w:bCs/>
          <w:i/>
          <w:iCs/>
          <w:szCs w:val="18"/>
        </w:rPr>
        <w:t>For Msg4 PDSCH repetition support, RAN1 to consider:</w:t>
      </w:r>
    </w:p>
    <w:p w14:paraId="05C65A7D" w14:textId="77777777" w:rsidR="00B509EE" w:rsidRPr="00B509EE" w:rsidRDefault="00B509EE" w:rsidP="00B509EE">
      <w:pPr>
        <w:pStyle w:val="ListParagraph"/>
        <w:numPr>
          <w:ilvl w:val="0"/>
          <w:numId w:val="29"/>
        </w:numPr>
        <w:suppressAutoHyphens/>
        <w:ind w:left="1008"/>
        <w:rPr>
          <w:rFonts w:ascii="Times New Roman" w:hAnsi="Times New Roman"/>
          <w:bCs/>
          <w:i/>
          <w:iCs/>
          <w:szCs w:val="18"/>
        </w:rPr>
      </w:pPr>
      <w:r w:rsidRPr="00B509EE">
        <w:rPr>
          <w:rFonts w:ascii="Times New Roman" w:hAnsi="Times New Roman"/>
          <w:bCs/>
          <w:i/>
          <w:iCs/>
          <w:szCs w:val="18"/>
        </w:rPr>
        <w:t>Option 1: UE specific repetition indication via DCI</w:t>
      </w:r>
    </w:p>
    <w:p w14:paraId="258A13A0" w14:textId="77777777" w:rsidR="00B509EE" w:rsidRPr="00B509EE" w:rsidRDefault="00B509EE" w:rsidP="00B509EE">
      <w:pPr>
        <w:pStyle w:val="ListParagraph"/>
        <w:numPr>
          <w:ilvl w:val="0"/>
          <w:numId w:val="29"/>
        </w:numPr>
        <w:suppressAutoHyphens/>
        <w:ind w:left="1008"/>
        <w:rPr>
          <w:rFonts w:ascii="Times New Roman" w:hAnsi="Times New Roman"/>
          <w:bCs/>
          <w:i/>
          <w:iCs/>
          <w:szCs w:val="18"/>
        </w:rPr>
      </w:pPr>
      <w:r w:rsidRPr="00B509EE">
        <w:rPr>
          <w:rFonts w:ascii="Times New Roman" w:hAnsi="Times New Roman"/>
          <w:bCs/>
          <w:i/>
          <w:iCs/>
          <w:szCs w:val="18"/>
        </w:rPr>
        <w:t>Option 2: Msg4 repetition is configured by SIB1</w:t>
      </w:r>
    </w:p>
    <w:p w14:paraId="3D1FB886" w14:textId="77777777" w:rsidR="00B509EE" w:rsidRPr="00B509EE" w:rsidRDefault="00B509EE" w:rsidP="00B509EE">
      <w:pPr>
        <w:pStyle w:val="ListParagraph"/>
        <w:numPr>
          <w:ilvl w:val="0"/>
          <w:numId w:val="29"/>
        </w:numPr>
        <w:suppressAutoHyphens/>
        <w:ind w:left="1008"/>
        <w:rPr>
          <w:rFonts w:ascii="Times New Roman" w:hAnsi="Times New Roman"/>
          <w:bCs/>
          <w:i/>
          <w:iCs/>
          <w:szCs w:val="18"/>
        </w:rPr>
      </w:pPr>
      <w:r w:rsidRPr="00B509EE">
        <w:rPr>
          <w:rFonts w:ascii="Times New Roman" w:hAnsi="Times New Roman"/>
          <w:bCs/>
          <w:i/>
          <w:iCs/>
          <w:szCs w:val="18"/>
        </w:rPr>
        <w:t xml:space="preserve">Option 3: </w:t>
      </w:r>
      <w:r w:rsidRPr="00B509EE">
        <w:rPr>
          <w:rFonts w:ascii="Times New Roman" w:hAnsi="Times New Roman"/>
          <w:bCs/>
          <w:i/>
          <w:iCs/>
          <w:szCs w:val="18"/>
          <w:lang w:eastAsia="ja-JP"/>
        </w:rPr>
        <w:t xml:space="preserve">Msg4 PDSCH repetition is implicitly determined by </w:t>
      </w:r>
      <w:r w:rsidRPr="00B509EE">
        <w:rPr>
          <w:rFonts w:ascii="Times New Roman" w:hAnsi="Times New Roman"/>
          <w:bCs/>
          <w:i/>
          <w:iCs/>
          <w:szCs w:val="18"/>
        </w:rPr>
        <w:t xml:space="preserve">SIB1 PDSCH repetition </w:t>
      </w:r>
    </w:p>
    <w:p w14:paraId="04F6CD9A" w14:textId="77777777" w:rsidR="00B509EE" w:rsidRPr="00B509EE" w:rsidRDefault="00B509EE" w:rsidP="00B509EE">
      <w:pPr>
        <w:ind w:left="288"/>
        <w:rPr>
          <w:bCs/>
          <w:i/>
          <w:iCs/>
          <w:szCs w:val="18"/>
        </w:rPr>
      </w:pPr>
    </w:p>
    <w:p w14:paraId="563E6A6A" w14:textId="77777777" w:rsidR="00B509EE" w:rsidRPr="00B509EE" w:rsidRDefault="00B509EE" w:rsidP="00054F3E">
      <w:pPr>
        <w:rPr>
          <w:i/>
          <w:iCs/>
          <w:lang w:eastAsia="x-none"/>
        </w:rPr>
      </w:pPr>
    </w:p>
    <w:p w14:paraId="33853C8D" w14:textId="77777777" w:rsidR="00B509EE" w:rsidRPr="00B509EE" w:rsidRDefault="00B509EE" w:rsidP="00B509EE">
      <w:pPr>
        <w:ind w:left="288"/>
        <w:rPr>
          <w:i/>
          <w:iCs/>
        </w:rPr>
      </w:pPr>
      <w:r w:rsidRPr="00B509EE">
        <w:rPr>
          <w:i/>
          <w:iCs/>
          <w:highlight w:val="green"/>
        </w:rPr>
        <w:t>Agreement</w:t>
      </w:r>
    </w:p>
    <w:p w14:paraId="1970B11C" w14:textId="77777777" w:rsidR="00B509EE" w:rsidRPr="00B509EE" w:rsidRDefault="00B509EE" w:rsidP="00B509EE">
      <w:pPr>
        <w:ind w:left="288"/>
        <w:rPr>
          <w:i/>
          <w:iCs/>
        </w:rPr>
      </w:pPr>
      <w:r w:rsidRPr="00B509EE">
        <w:rPr>
          <w:i/>
          <w:iCs/>
        </w:rPr>
        <w:t xml:space="preserve">At least for enabling PDCCH repetition for Type0 PDCCH CSS of </w:t>
      </w:r>
      <w:proofErr w:type="spellStart"/>
      <w:r w:rsidRPr="00B509EE">
        <w:rPr>
          <w:rFonts w:eastAsiaTheme="minorEastAsia"/>
          <w:i/>
          <w:iCs/>
          <w:u w:val="single"/>
          <w:lang w:eastAsia="zh-CN"/>
        </w:rPr>
        <w:t>searchSpaceZero</w:t>
      </w:r>
      <w:proofErr w:type="spellEnd"/>
      <w:r w:rsidRPr="00B509EE">
        <w:rPr>
          <w:rFonts w:eastAsiaTheme="minorEastAsia"/>
          <w:i/>
          <w:iCs/>
          <w:u w:val="single"/>
          <w:lang w:eastAsia="zh-CN"/>
        </w:rPr>
        <w:t xml:space="preserve"> </w:t>
      </w:r>
      <w:r w:rsidRPr="00B509EE">
        <w:rPr>
          <w:i/>
          <w:iCs/>
        </w:rPr>
        <w:t>configured within MIB pdcch-ConfigSIB1, RAN1 to consider the following options</w:t>
      </w:r>
    </w:p>
    <w:p w14:paraId="13474861" w14:textId="77777777" w:rsidR="00B509EE" w:rsidRPr="00B509EE" w:rsidRDefault="00B509EE" w:rsidP="00B509EE">
      <w:pPr>
        <w:numPr>
          <w:ilvl w:val="0"/>
          <w:numId w:val="28"/>
        </w:numPr>
        <w:tabs>
          <w:tab w:val="clear" w:pos="0"/>
        </w:tabs>
        <w:suppressAutoHyphens/>
        <w:overflowPunct/>
        <w:autoSpaceDE/>
        <w:autoSpaceDN/>
        <w:adjustRightInd/>
        <w:spacing w:after="0" w:line="259" w:lineRule="auto"/>
        <w:ind w:left="1134"/>
        <w:textAlignment w:val="auto"/>
        <w:rPr>
          <w:i/>
          <w:iCs/>
        </w:rPr>
      </w:pPr>
      <w:r w:rsidRPr="00B509EE">
        <w:rPr>
          <w:i/>
          <w:iCs/>
        </w:rPr>
        <w:t>Option 1: Using the spare 1 bit in MIB</w:t>
      </w:r>
    </w:p>
    <w:p w14:paraId="30B07679" w14:textId="77777777" w:rsidR="00B509EE" w:rsidRPr="00B509EE" w:rsidRDefault="00B509EE" w:rsidP="00B509EE">
      <w:pPr>
        <w:numPr>
          <w:ilvl w:val="0"/>
          <w:numId w:val="28"/>
        </w:numPr>
        <w:tabs>
          <w:tab w:val="clear" w:pos="0"/>
        </w:tabs>
        <w:suppressAutoHyphens/>
        <w:overflowPunct/>
        <w:autoSpaceDE/>
        <w:autoSpaceDN/>
        <w:adjustRightInd/>
        <w:spacing w:after="0" w:line="259" w:lineRule="auto"/>
        <w:ind w:left="1134"/>
        <w:textAlignment w:val="auto"/>
        <w:rPr>
          <w:i/>
          <w:iCs/>
        </w:rPr>
      </w:pPr>
      <w:r w:rsidRPr="00B509EE">
        <w:rPr>
          <w:i/>
          <w:iCs/>
        </w:rPr>
        <w:t>Option 2: Using reserved bit(s) in PBCH payload</w:t>
      </w:r>
    </w:p>
    <w:p w14:paraId="7CBDD380" w14:textId="77777777" w:rsidR="00B509EE" w:rsidRPr="00B509EE" w:rsidRDefault="00B509EE" w:rsidP="00B509EE">
      <w:pPr>
        <w:numPr>
          <w:ilvl w:val="0"/>
          <w:numId w:val="28"/>
        </w:numPr>
        <w:tabs>
          <w:tab w:val="clear" w:pos="0"/>
        </w:tabs>
        <w:suppressAutoHyphens/>
        <w:overflowPunct/>
        <w:autoSpaceDE/>
        <w:autoSpaceDN/>
        <w:adjustRightInd/>
        <w:spacing w:after="0" w:line="259" w:lineRule="auto"/>
        <w:ind w:left="1134"/>
        <w:textAlignment w:val="auto"/>
        <w:rPr>
          <w:i/>
          <w:iCs/>
        </w:rPr>
      </w:pPr>
      <w:r w:rsidRPr="00B509EE">
        <w:rPr>
          <w:i/>
          <w:iCs/>
        </w:rPr>
        <w:t>Option 3: Using codepoint(s) in PBCH payload</w:t>
      </w:r>
    </w:p>
    <w:p w14:paraId="1967C3A6" w14:textId="77777777" w:rsidR="00B509EE" w:rsidRPr="00B509EE" w:rsidRDefault="00B509EE" w:rsidP="00B509EE">
      <w:pPr>
        <w:numPr>
          <w:ilvl w:val="0"/>
          <w:numId w:val="28"/>
        </w:numPr>
        <w:tabs>
          <w:tab w:val="clear" w:pos="0"/>
        </w:tabs>
        <w:suppressAutoHyphens/>
        <w:overflowPunct/>
        <w:autoSpaceDE/>
        <w:autoSpaceDN/>
        <w:adjustRightInd/>
        <w:spacing w:after="0" w:line="259" w:lineRule="auto"/>
        <w:ind w:left="1134"/>
        <w:textAlignment w:val="auto"/>
        <w:rPr>
          <w:i/>
          <w:iCs/>
        </w:rPr>
      </w:pPr>
      <w:r w:rsidRPr="00B509EE">
        <w:rPr>
          <w:i/>
          <w:iCs/>
        </w:rPr>
        <w:t>Option 4: UE blind decoding without signaling from the network during initial access</w:t>
      </w:r>
    </w:p>
    <w:p w14:paraId="3CC96B61" w14:textId="77777777" w:rsidR="00B509EE" w:rsidRPr="00B509EE" w:rsidRDefault="00B509EE" w:rsidP="00B509EE">
      <w:pPr>
        <w:ind w:left="288"/>
        <w:rPr>
          <w:i/>
          <w:iCs/>
          <w:lang w:eastAsia="zh-CN"/>
        </w:rPr>
      </w:pPr>
    </w:p>
    <w:p w14:paraId="16294B4C" w14:textId="77777777" w:rsidR="00B509EE" w:rsidRPr="00B509EE" w:rsidRDefault="00B509EE" w:rsidP="00B509EE">
      <w:pPr>
        <w:ind w:left="288"/>
        <w:rPr>
          <w:i/>
          <w:iCs/>
        </w:rPr>
      </w:pPr>
      <w:r w:rsidRPr="00B509EE">
        <w:rPr>
          <w:i/>
          <w:iCs/>
          <w:highlight w:val="green"/>
        </w:rPr>
        <w:t>Agreement</w:t>
      </w:r>
    </w:p>
    <w:p w14:paraId="493A5B08" w14:textId="77777777" w:rsidR="00B509EE" w:rsidRPr="00B509EE" w:rsidRDefault="00B509EE" w:rsidP="00B509EE">
      <w:pPr>
        <w:ind w:left="288"/>
        <w:rPr>
          <w:bCs/>
          <w:i/>
          <w:iCs/>
        </w:rPr>
      </w:pPr>
      <w:r w:rsidRPr="00B509EE">
        <w:rPr>
          <w:bCs/>
          <w:i/>
          <w:iCs/>
        </w:rPr>
        <w:lastRenderedPageBreak/>
        <w:t xml:space="preserve">For PDCCH repetition for Type0 PDCCH CSS </w:t>
      </w:r>
      <w:r w:rsidRPr="00B509EE">
        <w:rPr>
          <w:i/>
          <w:iCs/>
        </w:rPr>
        <w:t xml:space="preserve">of </w:t>
      </w:r>
      <w:proofErr w:type="spellStart"/>
      <w:r w:rsidRPr="00B509EE">
        <w:rPr>
          <w:rFonts w:eastAsiaTheme="minorEastAsia"/>
          <w:i/>
          <w:iCs/>
          <w:u w:val="single"/>
          <w:lang w:eastAsia="zh-CN"/>
        </w:rPr>
        <w:t>searchSpaceZero</w:t>
      </w:r>
      <w:proofErr w:type="spellEnd"/>
      <w:r w:rsidRPr="00B509EE">
        <w:rPr>
          <w:rFonts w:eastAsiaTheme="minorEastAsia"/>
          <w:i/>
          <w:iCs/>
          <w:u w:val="single"/>
          <w:lang w:eastAsia="zh-CN"/>
        </w:rPr>
        <w:t xml:space="preserve"> </w:t>
      </w:r>
      <w:r w:rsidRPr="00B509EE">
        <w:rPr>
          <w:i/>
          <w:iCs/>
        </w:rPr>
        <w:t xml:space="preserve">configured within MIB pdcch-ConfigSIB1, </w:t>
      </w:r>
      <w:r w:rsidRPr="00B509EE">
        <w:rPr>
          <w:bCs/>
          <w:i/>
          <w:iCs/>
        </w:rPr>
        <w:t>consider the following:</w:t>
      </w:r>
    </w:p>
    <w:p w14:paraId="5EC31321" w14:textId="31137F42" w:rsidR="00B509EE" w:rsidRPr="00B509EE" w:rsidRDefault="00B509EE" w:rsidP="00B509EE">
      <w:pPr>
        <w:pStyle w:val="ListParagraph"/>
        <w:numPr>
          <w:ilvl w:val="0"/>
          <w:numId w:val="31"/>
        </w:numPr>
        <w:suppressAutoHyphens/>
        <w:spacing w:line="259" w:lineRule="auto"/>
        <w:ind w:left="1008"/>
        <w:rPr>
          <w:rFonts w:ascii="Times New Roman" w:hAnsi="Times New Roman"/>
          <w:bCs/>
          <w:i/>
          <w:iCs/>
          <w:szCs w:val="20"/>
        </w:rPr>
      </w:pPr>
      <w:r w:rsidRPr="00B509EE">
        <w:rPr>
          <w:rFonts w:ascii="Times New Roman" w:hAnsi="Times New Roman"/>
          <w:bCs/>
          <w:i/>
          <w:iCs/>
          <w:szCs w:val="20"/>
        </w:rPr>
        <w:t xml:space="preserve">Option 1: Support repeated PDCCH candidates in the two consecutive slots  </w:t>
      </w:r>
      <m:oMath>
        <m:sSub>
          <m:sSubPr>
            <m:ctrlPr>
              <w:rPr>
                <w:rFonts w:ascii="Cambria Math" w:hAnsi="Cambria Math"/>
                <w:bCs/>
                <w:i/>
                <w:iCs/>
              </w:rPr>
            </m:ctrlPr>
          </m:sSubPr>
          <m:e>
            <m:r>
              <w:rPr>
                <w:rFonts w:ascii="Cambria Math" w:hAnsi="Cambria Math"/>
              </w:rPr>
              <m:t>n</m:t>
            </m:r>
          </m:e>
          <m:sub>
            <m:r>
              <w:rPr>
                <w:rFonts w:ascii="Cambria Math" w:hAnsi="Cambria Math"/>
              </w:rPr>
              <m:t>0</m:t>
            </m:r>
          </m:sub>
        </m:sSub>
      </m:oMath>
      <w:r w:rsidRPr="00B509EE">
        <w:rPr>
          <w:rFonts w:ascii="Times New Roman" w:hAnsi="Times New Roman"/>
          <w:bCs/>
          <w:i/>
          <w:iCs/>
          <w:szCs w:val="20"/>
        </w:rPr>
        <w:t xml:space="preserve"> and </w:t>
      </w:r>
      <m:oMath>
        <m:sSub>
          <m:sSubPr>
            <m:ctrlPr>
              <w:rPr>
                <w:rFonts w:ascii="Cambria Math" w:hAnsi="Cambria Math"/>
                <w:bCs/>
                <w:i/>
                <w:iCs/>
              </w:rPr>
            </m:ctrlPr>
          </m:sSubPr>
          <m:e>
            <m:r>
              <w:rPr>
                <w:rFonts w:ascii="Cambria Math" w:hAnsi="Cambria Math"/>
              </w:rPr>
              <m:t>n</m:t>
            </m:r>
          </m:e>
          <m:sub>
            <m:r>
              <w:rPr>
                <w:rFonts w:ascii="Cambria Math" w:hAnsi="Cambria Math"/>
              </w:rPr>
              <m:t>0</m:t>
            </m:r>
          </m:sub>
        </m:sSub>
        <m:r>
          <w:rPr>
            <w:rFonts w:ascii="Cambria Math" w:hAnsi="Cambria Math"/>
          </w:rPr>
          <m:t>+1</m:t>
        </m:r>
      </m:oMath>
      <w:r w:rsidRPr="00B509EE">
        <w:rPr>
          <w:rFonts w:ascii="Times New Roman" w:hAnsi="Times New Roman"/>
          <w:bCs/>
          <w:i/>
          <w:iCs/>
          <w:szCs w:val="20"/>
        </w:rPr>
        <w:t xml:space="preserve"> associated with the same SSB index ( </w:t>
      </w:r>
      <m:oMath>
        <m:sSub>
          <m:sSubPr>
            <m:ctrlPr>
              <w:rPr>
                <w:rFonts w:ascii="Cambria Math" w:hAnsi="Cambria Math"/>
                <w:bCs/>
                <w:i/>
                <w:iCs/>
              </w:rPr>
            </m:ctrlPr>
          </m:sSubPr>
          <m:e>
            <m:r>
              <w:rPr>
                <w:rFonts w:ascii="Cambria Math" w:hAnsi="Cambria Math"/>
              </w:rPr>
              <m:t>n</m:t>
            </m:r>
          </m:e>
          <m:sub>
            <m:r>
              <w:rPr>
                <w:rFonts w:ascii="Cambria Math" w:hAnsi="Cambria Math"/>
              </w:rPr>
              <m:t>0</m:t>
            </m:r>
          </m:sub>
        </m:sSub>
      </m:oMath>
      <w:r w:rsidRPr="00B509EE">
        <w:rPr>
          <w:rFonts w:ascii="Times New Roman" w:hAnsi="Times New Roman"/>
          <w:bCs/>
          <w:i/>
          <w:iCs/>
          <w:szCs w:val="20"/>
        </w:rPr>
        <w:t xml:space="preserve"> as defined in section 13 of TS 38.213)</w:t>
      </w:r>
    </w:p>
    <w:p w14:paraId="7CC1AEED" w14:textId="77777777" w:rsidR="00B509EE" w:rsidRPr="00B509EE" w:rsidRDefault="00B509EE" w:rsidP="00B509EE">
      <w:pPr>
        <w:pStyle w:val="ListParagraph"/>
        <w:numPr>
          <w:ilvl w:val="1"/>
          <w:numId w:val="30"/>
        </w:numPr>
        <w:spacing w:line="259" w:lineRule="auto"/>
        <w:ind w:left="1728"/>
        <w:rPr>
          <w:rFonts w:ascii="Times New Roman" w:hAnsi="Times New Roman"/>
          <w:bCs/>
          <w:i/>
          <w:iCs/>
          <w:szCs w:val="20"/>
        </w:rPr>
      </w:pPr>
      <w:r w:rsidRPr="00B509EE">
        <w:rPr>
          <w:rFonts w:ascii="Times New Roman" w:eastAsia="SimSun" w:hAnsi="Times New Roman"/>
          <w:bCs/>
          <w:i/>
          <w:iCs/>
          <w:szCs w:val="20"/>
        </w:rPr>
        <w:t xml:space="preserve">Repeated </w:t>
      </w:r>
      <w:r w:rsidRPr="00B509EE">
        <w:rPr>
          <w:rFonts w:ascii="Times New Roman" w:hAnsi="Times New Roman"/>
          <w:bCs/>
          <w:i/>
          <w:iCs/>
          <w:szCs w:val="20"/>
        </w:rPr>
        <w:t>PDCCH candidates share the same aggregation level (AL), coded bits and same candidate index</w:t>
      </w:r>
    </w:p>
    <w:p w14:paraId="2D60C76A" w14:textId="77777777" w:rsidR="00B509EE" w:rsidRPr="00B509EE" w:rsidRDefault="00B509EE" w:rsidP="00B509EE">
      <w:pPr>
        <w:pStyle w:val="ListParagraph"/>
        <w:numPr>
          <w:ilvl w:val="1"/>
          <w:numId w:val="30"/>
        </w:numPr>
        <w:spacing w:line="259" w:lineRule="auto"/>
        <w:ind w:left="1728"/>
        <w:rPr>
          <w:rFonts w:ascii="Times New Roman" w:hAnsi="Times New Roman"/>
          <w:bCs/>
          <w:i/>
          <w:iCs/>
          <w:szCs w:val="20"/>
        </w:rPr>
      </w:pPr>
      <w:r w:rsidRPr="00B509EE">
        <w:rPr>
          <w:rFonts w:ascii="Times New Roman" w:hAnsi="Times New Roman"/>
          <w:bCs/>
          <w:i/>
          <w:iCs/>
          <w:szCs w:val="20"/>
        </w:rPr>
        <w:t>FFS: Details including how the two PDCCH candidates are counted toward the BD limits</w:t>
      </w:r>
    </w:p>
    <w:p w14:paraId="74CEF729" w14:textId="77777777" w:rsidR="00B509EE" w:rsidRPr="00B509EE" w:rsidRDefault="00B509EE" w:rsidP="00B509EE">
      <w:pPr>
        <w:pStyle w:val="ListParagraph"/>
        <w:numPr>
          <w:ilvl w:val="1"/>
          <w:numId w:val="30"/>
        </w:numPr>
        <w:spacing w:line="259" w:lineRule="auto"/>
        <w:ind w:left="1728"/>
        <w:rPr>
          <w:rFonts w:ascii="Times New Roman" w:hAnsi="Times New Roman"/>
          <w:bCs/>
          <w:i/>
          <w:iCs/>
          <w:szCs w:val="20"/>
        </w:rPr>
      </w:pPr>
      <w:r w:rsidRPr="00B509EE">
        <w:rPr>
          <w:rFonts w:ascii="Times New Roman" w:hAnsi="Times New Roman"/>
          <w:bCs/>
          <w:i/>
          <w:iCs/>
          <w:szCs w:val="20"/>
        </w:rPr>
        <w:t xml:space="preserve">Note: with option 1, if the network repeats the Type 0 PDCCH across two consecutive slots, a legacy UE might decode the PDCCH and associated PDSCH in one slot and skip PDCCH monitoring in the other slot. </w:t>
      </w:r>
    </w:p>
    <w:p w14:paraId="42ECCEF0" w14:textId="77777777" w:rsidR="00B509EE" w:rsidRPr="00B509EE" w:rsidRDefault="00B509EE" w:rsidP="00B509EE">
      <w:pPr>
        <w:pStyle w:val="ListParagraph"/>
        <w:numPr>
          <w:ilvl w:val="1"/>
          <w:numId w:val="30"/>
        </w:numPr>
        <w:spacing w:line="259" w:lineRule="auto"/>
        <w:ind w:left="1728"/>
        <w:rPr>
          <w:rFonts w:ascii="Times New Roman" w:hAnsi="Times New Roman"/>
          <w:bCs/>
          <w:i/>
          <w:iCs/>
          <w:szCs w:val="20"/>
        </w:rPr>
      </w:pPr>
      <w:r w:rsidRPr="00B509EE">
        <w:rPr>
          <w:rFonts w:ascii="Times New Roman" w:hAnsi="Times New Roman"/>
          <w:bCs/>
          <w:i/>
          <w:iCs/>
          <w:szCs w:val="20"/>
        </w:rPr>
        <w:t>FFS: whether/how option 1 can be applicable for M=1 and M= ½</w:t>
      </w:r>
    </w:p>
    <w:p w14:paraId="11CBAE86" w14:textId="2A9FD256" w:rsidR="00B509EE" w:rsidRPr="00B509EE" w:rsidRDefault="00B509EE" w:rsidP="00B509EE">
      <w:pPr>
        <w:pStyle w:val="ListParagraph"/>
        <w:numPr>
          <w:ilvl w:val="0"/>
          <w:numId w:val="31"/>
        </w:numPr>
        <w:suppressAutoHyphens/>
        <w:spacing w:line="259" w:lineRule="auto"/>
        <w:ind w:left="1008"/>
        <w:rPr>
          <w:rFonts w:ascii="Times New Roman" w:hAnsi="Times New Roman"/>
          <w:bCs/>
          <w:i/>
          <w:iCs/>
          <w:szCs w:val="20"/>
        </w:rPr>
      </w:pPr>
      <w:r w:rsidRPr="00B509EE">
        <w:rPr>
          <w:rFonts w:ascii="Times New Roman" w:hAnsi="Times New Roman"/>
          <w:bCs/>
          <w:i/>
          <w:iCs/>
          <w:szCs w:val="20"/>
        </w:rPr>
        <w:t xml:space="preserve">Option 2: Support </w:t>
      </w:r>
      <w:r w:rsidRPr="00B509EE">
        <w:rPr>
          <w:rFonts w:ascii="Times New Roman" w:eastAsia="SimSun" w:hAnsi="Times New Roman"/>
          <w:bCs/>
          <w:i/>
          <w:iCs/>
          <w:szCs w:val="20"/>
        </w:rPr>
        <w:t xml:space="preserve">repeated </w:t>
      </w:r>
      <w:r w:rsidRPr="00B509EE">
        <w:rPr>
          <w:rFonts w:ascii="Times New Roman" w:hAnsi="Times New Roman"/>
          <w:bCs/>
          <w:i/>
          <w:iCs/>
          <w:szCs w:val="20"/>
        </w:rPr>
        <w:t xml:space="preserve">PDCCH candidates in the two slots  </w:t>
      </w:r>
      <m:oMath>
        <m:sSub>
          <m:sSubPr>
            <m:ctrlPr>
              <w:rPr>
                <w:rFonts w:ascii="Cambria Math" w:hAnsi="Cambria Math"/>
                <w:bCs/>
                <w:i/>
                <w:iCs/>
              </w:rPr>
            </m:ctrlPr>
          </m:sSubPr>
          <m:e>
            <m:r>
              <w:rPr>
                <w:rFonts w:ascii="Cambria Math" w:hAnsi="Cambria Math"/>
              </w:rPr>
              <m:t>n</m:t>
            </m:r>
          </m:e>
          <m:sub>
            <m:r>
              <w:rPr>
                <w:rFonts w:ascii="Cambria Math" w:hAnsi="Cambria Math"/>
              </w:rPr>
              <m:t>0</m:t>
            </m:r>
          </m:sub>
        </m:sSub>
      </m:oMath>
      <w:r w:rsidRPr="00B509EE">
        <w:rPr>
          <w:rFonts w:ascii="Times New Roman" w:hAnsi="Times New Roman"/>
          <w:bCs/>
          <w:i/>
          <w:iCs/>
          <w:szCs w:val="20"/>
        </w:rPr>
        <w:t xml:space="preserve"> and </w:t>
      </w:r>
      <m:oMath>
        <m:sSub>
          <m:sSubPr>
            <m:ctrlPr>
              <w:rPr>
                <w:rFonts w:ascii="Cambria Math" w:hAnsi="Cambria Math"/>
                <w:bCs/>
                <w:i/>
                <w:iCs/>
              </w:rPr>
            </m:ctrlPr>
          </m:sSubPr>
          <m:e>
            <m:r>
              <w:rPr>
                <w:rFonts w:ascii="Cambria Math" w:hAnsi="Cambria Math"/>
              </w:rPr>
              <m:t>n</m:t>
            </m:r>
          </m:e>
          <m:sub>
            <m:r>
              <w:rPr>
                <w:rFonts w:ascii="Cambria Math" w:hAnsi="Cambria Math"/>
              </w:rPr>
              <m:t>0</m:t>
            </m:r>
          </m:sub>
        </m:sSub>
        <m:r>
          <w:rPr>
            <w:rFonts w:ascii="Cambria Math" w:hAnsi="Cambria Math"/>
          </w:rPr>
          <m:t>+X</m:t>
        </m:r>
      </m:oMath>
      <w:r w:rsidRPr="00B509EE">
        <w:rPr>
          <w:rFonts w:ascii="Times New Roman" w:hAnsi="Times New Roman"/>
          <w:bCs/>
          <w:i/>
          <w:iCs/>
          <w:szCs w:val="20"/>
        </w:rPr>
        <w:t xml:space="preserve"> [or </w:t>
      </w:r>
      <m:oMath>
        <m:sSub>
          <m:sSubPr>
            <m:ctrlPr>
              <w:rPr>
                <w:rFonts w:ascii="Cambria Math" w:hAnsi="Cambria Math"/>
                <w:bCs/>
                <w:i/>
                <w:iCs/>
              </w:rPr>
            </m:ctrlPr>
          </m:sSubPr>
          <m:e>
            <m:r>
              <w:rPr>
                <w:rFonts w:ascii="Cambria Math" w:hAnsi="Cambria Math"/>
              </w:rPr>
              <m:t>n</m:t>
            </m:r>
          </m:e>
          <m:sub>
            <m:r>
              <w:rPr>
                <w:rFonts w:ascii="Cambria Math" w:hAnsi="Cambria Math"/>
              </w:rPr>
              <m:t>0</m:t>
            </m:r>
          </m:sub>
        </m:sSub>
        <m:r>
          <w:rPr>
            <w:rFonts w:ascii="Cambria Math" w:hAnsi="Cambria Math"/>
          </w:rPr>
          <m:t>+1</m:t>
        </m:r>
      </m:oMath>
      <w:r w:rsidRPr="00B509EE">
        <w:rPr>
          <w:rFonts w:ascii="Times New Roman" w:hAnsi="Times New Roman"/>
          <w:bCs/>
          <w:i/>
          <w:iCs/>
          <w:szCs w:val="20"/>
        </w:rPr>
        <w:t xml:space="preserve"> and </w:t>
      </w:r>
      <m:oMath>
        <m:sSub>
          <m:sSubPr>
            <m:ctrlPr>
              <w:rPr>
                <w:rFonts w:ascii="Cambria Math" w:hAnsi="Cambria Math"/>
                <w:bCs/>
                <w:i/>
                <w:iCs/>
              </w:rPr>
            </m:ctrlPr>
          </m:sSubPr>
          <m:e>
            <m:r>
              <w:rPr>
                <w:rFonts w:ascii="Cambria Math" w:hAnsi="Cambria Math"/>
              </w:rPr>
              <m:t>n</m:t>
            </m:r>
          </m:e>
          <m:sub>
            <m:r>
              <w:rPr>
                <w:rFonts w:ascii="Cambria Math" w:hAnsi="Cambria Math"/>
              </w:rPr>
              <m:t>0</m:t>
            </m:r>
          </m:sub>
        </m:sSub>
        <m:r>
          <w:rPr>
            <w:rFonts w:ascii="Cambria Math" w:hAnsi="Cambria Math"/>
          </w:rPr>
          <m:t>+1+X</m:t>
        </m:r>
      </m:oMath>
      <w:r w:rsidRPr="00B509EE">
        <w:rPr>
          <w:rFonts w:ascii="Times New Roman" w:hAnsi="Times New Roman"/>
          <w:bCs/>
          <w:i/>
          <w:iCs/>
          <w:szCs w:val="20"/>
        </w:rPr>
        <w:t xml:space="preserve"> ] associated with the same SSB index ( </w:t>
      </w:r>
      <m:oMath>
        <m:sSub>
          <m:sSubPr>
            <m:ctrlPr>
              <w:rPr>
                <w:rFonts w:ascii="Cambria Math" w:hAnsi="Cambria Math"/>
                <w:bCs/>
                <w:i/>
                <w:iCs/>
              </w:rPr>
            </m:ctrlPr>
          </m:sSubPr>
          <m:e>
            <m:r>
              <w:rPr>
                <w:rFonts w:ascii="Cambria Math" w:hAnsi="Cambria Math"/>
              </w:rPr>
              <m:t>n</m:t>
            </m:r>
          </m:e>
          <m:sub>
            <m:r>
              <w:rPr>
                <w:rFonts w:ascii="Cambria Math" w:hAnsi="Cambria Math"/>
              </w:rPr>
              <m:t>0</m:t>
            </m:r>
          </m:sub>
        </m:sSub>
      </m:oMath>
      <w:r w:rsidRPr="00B509EE">
        <w:rPr>
          <w:rFonts w:ascii="Times New Roman" w:hAnsi="Times New Roman"/>
          <w:bCs/>
          <w:i/>
          <w:iCs/>
          <w:szCs w:val="20"/>
        </w:rPr>
        <w:t xml:space="preserve"> as defined in section 13 of TS 38.213)</w:t>
      </w:r>
    </w:p>
    <w:p w14:paraId="4DF2FC48" w14:textId="77777777" w:rsidR="00B509EE" w:rsidRPr="00B509EE" w:rsidRDefault="00B509EE" w:rsidP="00B509EE">
      <w:pPr>
        <w:pStyle w:val="ListParagraph"/>
        <w:numPr>
          <w:ilvl w:val="1"/>
          <w:numId w:val="30"/>
        </w:numPr>
        <w:spacing w:line="259" w:lineRule="auto"/>
        <w:ind w:left="1728"/>
        <w:rPr>
          <w:rFonts w:ascii="Times New Roman" w:hAnsi="Times New Roman"/>
          <w:bCs/>
          <w:i/>
          <w:iCs/>
          <w:szCs w:val="20"/>
        </w:rPr>
      </w:pPr>
      <w:r w:rsidRPr="00B509EE">
        <w:rPr>
          <w:rFonts w:ascii="Times New Roman" w:hAnsi="Times New Roman"/>
          <w:bCs/>
          <w:i/>
          <w:iCs/>
          <w:szCs w:val="20"/>
        </w:rPr>
        <w:t>Value of X&gt;1, predefined or configured</w:t>
      </w:r>
    </w:p>
    <w:p w14:paraId="7DC5396F" w14:textId="77777777" w:rsidR="00B509EE" w:rsidRPr="00B509EE" w:rsidRDefault="00B509EE" w:rsidP="00B509EE">
      <w:pPr>
        <w:pStyle w:val="ListParagraph"/>
        <w:numPr>
          <w:ilvl w:val="2"/>
          <w:numId w:val="30"/>
        </w:numPr>
        <w:spacing w:line="259" w:lineRule="auto"/>
        <w:ind w:left="2448"/>
        <w:rPr>
          <w:rFonts w:ascii="Times New Roman" w:hAnsi="Times New Roman"/>
          <w:bCs/>
          <w:i/>
          <w:iCs/>
          <w:szCs w:val="20"/>
        </w:rPr>
      </w:pPr>
      <w:r w:rsidRPr="00B509EE">
        <w:rPr>
          <w:rFonts w:ascii="Times New Roman" w:hAnsi="Times New Roman"/>
          <w:bCs/>
          <w:i/>
          <w:iCs/>
          <w:szCs w:val="20"/>
        </w:rPr>
        <w:t xml:space="preserve">FFS: Value of X </w:t>
      </w:r>
    </w:p>
    <w:p w14:paraId="12394B04" w14:textId="77777777" w:rsidR="00B509EE" w:rsidRPr="00B509EE" w:rsidRDefault="00B509EE" w:rsidP="00B509EE">
      <w:pPr>
        <w:pStyle w:val="ListParagraph"/>
        <w:numPr>
          <w:ilvl w:val="1"/>
          <w:numId w:val="30"/>
        </w:numPr>
        <w:spacing w:line="259" w:lineRule="auto"/>
        <w:ind w:left="1728"/>
        <w:rPr>
          <w:rFonts w:ascii="Times New Roman" w:hAnsi="Times New Roman"/>
          <w:bCs/>
          <w:i/>
          <w:iCs/>
          <w:szCs w:val="20"/>
        </w:rPr>
      </w:pPr>
      <w:r w:rsidRPr="00B509EE">
        <w:rPr>
          <w:rFonts w:ascii="Times New Roman" w:eastAsia="SimSun" w:hAnsi="Times New Roman"/>
          <w:bCs/>
          <w:i/>
          <w:iCs/>
          <w:szCs w:val="20"/>
        </w:rPr>
        <w:t xml:space="preserve">Repeated </w:t>
      </w:r>
      <w:r w:rsidRPr="00B509EE">
        <w:rPr>
          <w:rFonts w:ascii="Times New Roman" w:hAnsi="Times New Roman"/>
          <w:bCs/>
          <w:i/>
          <w:iCs/>
          <w:szCs w:val="20"/>
        </w:rPr>
        <w:t>PDCCH candidates share the same aggregation level (AL), coded bits and same candidate index</w:t>
      </w:r>
    </w:p>
    <w:p w14:paraId="3AFF9D50" w14:textId="77777777" w:rsidR="00B509EE" w:rsidRPr="00B509EE" w:rsidRDefault="00B509EE" w:rsidP="00B509EE">
      <w:pPr>
        <w:pStyle w:val="ListParagraph"/>
        <w:numPr>
          <w:ilvl w:val="1"/>
          <w:numId w:val="30"/>
        </w:numPr>
        <w:spacing w:line="259" w:lineRule="auto"/>
        <w:ind w:left="1728"/>
        <w:rPr>
          <w:rFonts w:ascii="Times New Roman" w:hAnsi="Times New Roman"/>
          <w:bCs/>
          <w:i/>
          <w:iCs/>
          <w:szCs w:val="20"/>
        </w:rPr>
      </w:pPr>
      <w:r w:rsidRPr="00B509EE">
        <w:rPr>
          <w:rFonts w:ascii="Times New Roman" w:hAnsi="Times New Roman"/>
          <w:bCs/>
          <w:i/>
          <w:iCs/>
          <w:szCs w:val="20"/>
        </w:rPr>
        <w:t>FFS: Backward compatibility to legacy UE</w:t>
      </w:r>
    </w:p>
    <w:p w14:paraId="7B42DD20" w14:textId="77777777" w:rsidR="00B509EE" w:rsidRPr="00B509EE" w:rsidRDefault="00B509EE" w:rsidP="00B509EE">
      <w:pPr>
        <w:pStyle w:val="ListParagraph"/>
        <w:numPr>
          <w:ilvl w:val="0"/>
          <w:numId w:val="30"/>
        </w:numPr>
        <w:spacing w:line="259" w:lineRule="auto"/>
        <w:ind w:left="1008"/>
        <w:rPr>
          <w:rFonts w:ascii="Times New Roman" w:hAnsi="Times New Roman"/>
          <w:bCs/>
          <w:i/>
          <w:iCs/>
          <w:strike/>
          <w:szCs w:val="20"/>
        </w:rPr>
      </w:pPr>
      <w:r w:rsidRPr="00B509EE">
        <w:rPr>
          <w:rFonts w:ascii="Times New Roman" w:hAnsi="Times New Roman"/>
          <w:bCs/>
          <w:i/>
          <w:iCs/>
          <w:szCs w:val="20"/>
        </w:rPr>
        <w:t xml:space="preserve">Option 3: </w:t>
      </w:r>
    </w:p>
    <w:p w14:paraId="4F2A1760" w14:textId="77777777" w:rsidR="00B509EE" w:rsidRPr="00B509EE" w:rsidRDefault="00B509EE" w:rsidP="00B509EE">
      <w:pPr>
        <w:pStyle w:val="ListParagraph"/>
        <w:numPr>
          <w:ilvl w:val="1"/>
          <w:numId w:val="30"/>
        </w:numPr>
        <w:spacing w:line="259" w:lineRule="auto"/>
        <w:ind w:left="1728"/>
        <w:rPr>
          <w:rFonts w:ascii="Times New Roman" w:hAnsi="Times New Roman"/>
          <w:bCs/>
          <w:i/>
          <w:iCs/>
          <w:szCs w:val="20"/>
        </w:rPr>
      </w:pPr>
      <w:r w:rsidRPr="00B509EE">
        <w:rPr>
          <w:rFonts w:ascii="Times New Roman" w:eastAsiaTheme="minorEastAsia" w:hAnsi="Times New Roman"/>
          <w:bCs/>
          <w:i/>
          <w:iCs/>
          <w:szCs w:val="20"/>
        </w:rPr>
        <w:t xml:space="preserve">The PDCCH candidates in slots n0 associated respectively with different SSB indexes are repetitions of each other and share the same aggregation level, </w:t>
      </w:r>
      <w:r w:rsidRPr="00B509EE">
        <w:rPr>
          <w:rFonts w:ascii="Times New Roman" w:hAnsi="Times New Roman"/>
          <w:bCs/>
          <w:i/>
          <w:iCs/>
          <w:szCs w:val="20"/>
        </w:rPr>
        <w:t>coded bits and same candidate index</w:t>
      </w:r>
    </w:p>
    <w:p w14:paraId="1CCF965E" w14:textId="77777777" w:rsidR="00B509EE" w:rsidRPr="00B509EE" w:rsidRDefault="00B509EE" w:rsidP="00B509EE">
      <w:pPr>
        <w:pStyle w:val="ListParagraph"/>
        <w:numPr>
          <w:ilvl w:val="2"/>
          <w:numId w:val="30"/>
        </w:numPr>
        <w:spacing w:line="259" w:lineRule="auto"/>
        <w:ind w:left="2448"/>
        <w:rPr>
          <w:rFonts w:ascii="Times New Roman" w:hAnsi="Times New Roman"/>
          <w:bCs/>
          <w:i/>
          <w:iCs/>
          <w:szCs w:val="20"/>
        </w:rPr>
      </w:pPr>
      <w:r w:rsidRPr="00B509EE">
        <w:rPr>
          <w:rFonts w:ascii="Times New Roman" w:eastAsiaTheme="minorEastAsia" w:hAnsi="Times New Roman"/>
          <w:bCs/>
          <w:i/>
          <w:iCs/>
          <w:szCs w:val="20"/>
        </w:rPr>
        <w:t xml:space="preserve">For M=1/2 and M=1, the repeated PDCCH candidates in two consecutive slots associated with different SSB </w:t>
      </w:r>
      <w:proofErr w:type="gramStart"/>
      <w:r w:rsidRPr="00B509EE">
        <w:rPr>
          <w:rFonts w:ascii="Times New Roman" w:eastAsiaTheme="minorEastAsia" w:hAnsi="Times New Roman"/>
          <w:bCs/>
          <w:i/>
          <w:iCs/>
          <w:szCs w:val="20"/>
        </w:rPr>
        <w:t>indexes;</w:t>
      </w:r>
      <w:proofErr w:type="gramEnd"/>
    </w:p>
    <w:p w14:paraId="62C85B7A" w14:textId="77777777" w:rsidR="00B509EE" w:rsidRPr="00B509EE" w:rsidRDefault="00B509EE" w:rsidP="00B509EE">
      <w:pPr>
        <w:pStyle w:val="ListParagraph"/>
        <w:numPr>
          <w:ilvl w:val="2"/>
          <w:numId w:val="30"/>
        </w:numPr>
        <w:spacing w:line="259" w:lineRule="auto"/>
        <w:ind w:left="2448"/>
        <w:rPr>
          <w:rFonts w:ascii="Times New Roman" w:hAnsi="Times New Roman"/>
          <w:bCs/>
          <w:i/>
          <w:iCs/>
          <w:szCs w:val="20"/>
        </w:rPr>
      </w:pPr>
      <w:r w:rsidRPr="00B509EE">
        <w:rPr>
          <w:rFonts w:ascii="Times New Roman" w:hAnsi="Times New Roman"/>
          <w:bCs/>
          <w:i/>
          <w:iCs/>
          <w:szCs w:val="20"/>
        </w:rPr>
        <w:t>For M=2, the PDCCH candidates in slots n</w:t>
      </w:r>
      <w:r w:rsidRPr="00B509EE">
        <w:rPr>
          <w:rFonts w:ascii="Times New Roman" w:hAnsi="Times New Roman"/>
          <w:bCs/>
          <w:i/>
          <w:iCs/>
          <w:szCs w:val="20"/>
          <w:vertAlign w:val="subscript"/>
        </w:rPr>
        <w:t>0</w:t>
      </w:r>
      <w:r w:rsidRPr="00B509EE">
        <w:rPr>
          <w:rFonts w:ascii="Times New Roman" w:hAnsi="Times New Roman"/>
          <w:bCs/>
          <w:i/>
          <w:iCs/>
          <w:szCs w:val="20"/>
        </w:rPr>
        <w:t>+1 associated respectively with different SSB indexes are repetitions of each other and share the same aggregation level, coded bits and same candidate index</w:t>
      </w:r>
    </w:p>
    <w:p w14:paraId="3B6A5487" w14:textId="77777777" w:rsidR="00B509EE" w:rsidRPr="00B509EE" w:rsidRDefault="00B509EE" w:rsidP="00B509EE">
      <w:pPr>
        <w:pStyle w:val="ListParagraph"/>
        <w:numPr>
          <w:ilvl w:val="0"/>
          <w:numId w:val="30"/>
        </w:numPr>
        <w:spacing w:line="259" w:lineRule="auto"/>
        <w:ind w:left="1008"/>
        <w:rPr>
          <w:rFonts w:ascii="Times New Roman" w:hAnsi="Times New Roman"/>
          <w:bCs/>
          <w:i/>
          <w:iCs/>
          <w:szCs w:val="20"/>
        </w:rPr>
      </w:pPr>
      <w:r w:rsidRPr="00B509EE">
        <w:rPr>
          <w:rFonts w:ascii="Times New Roman" w:hAnsi="Times New Roman"/>
          <w:bCs/>
          <w:i/>
          <w:iCs/>
          <w:szCs w:val="20"/>
        </w:rPr>
        <w:t>Option 4: Option 2 with cross SSB beam repetition support</w:t>
      </w:r>
    </w:p>
    <w:p w14:paraId="79398685" w14:textId="77777777" w:rsidR="00B509EE" w:rsidRPr="00B509EE" w:rsidRDefault="00B509EE" w:rsidP="00B509EE">
      <w:pPr>
        <w:pStyle w:val="ListParagraph"/>
        <w:numPr>
          <w:ilvl w:val="1"/>
          <w:numId w:val="30"/>
        </w:numPr>
        <w:spacing w:line="259" w:lineRule="auto"/>
        <w:ind w:left="1728"/>
        <w:rPr>
          <w:rFonts w:ascii="Times New Roman" w:hAnsi="Times New Roman"/>
          <w:bCs/>
          <w:i/>
          <w:iCs/>
          <w:szCs w:val="20"/>
        </w:rPr>
      </w:pPr>
      <w:r w:rsidRPr="00B509EE">
        <w:rPr>
          <w:rFonts w:ascii="Times New Roman" w:eastAsiaTheme="minorEastAsia" w:hAnsi="Times New Roman"/>
          <w:bCs/>
          <w:i/>
          <w:iCs/>
          <w:szCs w:val="20"/>
        </w:rPr>
        <w:t xml:space="preserve">The PDCCH candidates in slots n0 associated respectively with different SSB indexes are repetitions of each other and share the same aggregation level, </w:t>
      </w:r>
      <w:r w:rsidRPr="00B509EE">
        <w:rPr>
          <w:rFonts w:ascii="Times New Roman" w:hAnsi="Times New Roman"/>
          <w:bCs/>
          <w:i/>
          <w:iCs/>
          <w:szCs w:val="20"/>
        </w:rPr>
        <w:t>coded bits and same candidate index</w:t>
      </w:r>
    </w:p>
    <w:p w14:paraId="2EEAA776" w14:textId="77777777" w:rsidR="00B509EE" w:rsidRPr="00B509EE" w:rsidRDefault="00B509EE" w:rsidP="00B509EE">
      <w:pPr>
        <w:ind w:left="288"/>
        <w:rPr>
          <w:i/>
          <w:iCs/>
          <w:lang w:eastAsia="zh-CN"/>
        </w:rPr>
      </w:pPr>
    </w:p>
    <w:p w14:paraId="187559B2" w14:textId="77777777" w:rsidR="00B509EE" w:rsidRPr="00B509EE" w:rsidRDefault="00B509EE" w:rsidP="004504CD">
      <w:pPr>
        <w:rPr>
          <w:i/>
          <w:iCs/>
          <w:lang w:eastAsia="x-none"/>
        </w:rPr>
      </w:pPr>
    </w:p>
    <w:p w14:paraId="68FEBE5B" w14:textId="77777777" w:rsidR="00B509EE" w:rsidRPr="00B509EE" w:rsidRDefault="00B509EE" w:rsidP="00B509EE">
      <w:pPr>
        <w:ind w:left="288"/>
        <w:rPr>
          <w:i/>
          <w:iCs/>
          <w:lang w:eastAsia="x-none"/>
        </w:rPr>
      </w:pPr>
      <w:r w:rsidRPr="00B509EE">
        <w:rPr>
          <w:i/>
          <w:iCs/>
          <w:highlight w:val="green"/>
          <w:lang w:eastAsia="x-none"/>
        </w:rPr>
        <w:t>Agreement</w:t>
      </w:r>
    </w:p>
    <w:p w14:paraId="0FD987D9" w14:textId="77777777" w:rsidR="00B509EE" w:rsidRPr="00B509EE" w:rsidRDefault="00B509EE" w:rsidP="00B509EE">
      <w:pPr>
        <w:ind w:left="288"/>
        <w:rPr>
          <w:i/>
          <w:iCs/>
        </w:rPr>
      </w:pPr>
      <w:r w:rsidRPr="00B509EE">
        <w:rPr>
          <w:i/>
          <w:iCs/>
        </w:rPr>
        <w:t>For SIB1 link level enhancement, RAN1 to consider the following options:</w:t>
      </w:r>
    </w:p>
    <w:p w14:paraId="273D3AB1" w14:textId="77777777" w:rsidR="00B509EE" w:rsidRPr="00B509EE" w:rsidRDefault="00B509EE" w:rsidP="00B509EE">
      <w:pPr>
        <w:pStyle w:val="ListParagraph"/>
        <w:numPr>
          <w:ilvl w:val="0"/>
          <w:numId w:val="32"/>
        </w:numPr>
        <w:suppressAutoHyphens/>
        <w:spacing w:line="259" w:lineRule="auto"/>
        <w:ind w:left="648"/>
        <w:rPr>
          <w:rFonts w:ascii="Times New Roman" w:hAnsi="Times New Roman"/>
          <w:i/>
          <w:iCs/>
          <w:szCs w:val="20"/>
        </w:rPr>
      </w:pPr>
      <w:r w:rsidRPr="00B509EE">
        <w:rPr>
          <w:rFonts w:ascii="Times New Roman" w:hAnsi="Times New Roman"/>
          <w:i/>
          <w:iCs/>
          <w:szCs w:val="20"/>
        </w:rPr>
        <w:t xml:space="preserve">Option 1: </w:t>
      </w:r>
      <w:r w:rsidRPr="00B509EE">
        <w:rPr>
          <w:rFonts w:ascii="Times New Roman" w:eastAsiaTheme="minorEastAsia" w:hAnsi="Times New Roman"/>
          <w:i/>
          <w:iCs/>
        </w:rPr>
        <w:t>PDSCH repetition of SIB1 is transmitted within the same slot as the type0-CSS PDCCH repetition.</w:t>
      </w:r>
    </w:p>
    <w:p w14:paraId="73016E3E" w14:textId="77777777" w:rsidR="00B509EE" w:rsidRPr="00B509EE" w:rsidRDefault="00B509EE" w:rsidP="00B509EE">
      <w:pPr>
        <w:pStyle w:val="ListParagraph"/>
        <w:numPr>
          <w:ilvl w:val="1"/>
          <w:numId w:val="32"/>
        </w:numPr>
        <w:suppressAutoHyphens/>
        <w:spacing w:line="259" w:lineRule="auto"/>
        <w:ind w:left="1368"/>
        <w:rPr>
          <w:i/>
          <w:iCs/>
          <w:szCs w:val="20"/>
        </w:rPr>
      </w:pPr>
      <w:r w:rsidRPr="00B509EE">
        <w:rPr>
          <w:rFonts w:ascii="Times New Roman" w:hAnsi="Times New Roman"/>
          <w:i/>
          <w:iCs/>
          <w:szCs w:val="20"/>
        </w:rPr>
        <w:t>UE supporting SIB1 PDSCH coverage enhancement assumes that the PDCCH and associated PDSCH to be repeated in both slots</w:t>
      </w:r>
      <w:r w:rsidRPr="00B509EE">
        <w:rPr>
          <w:rFonts w:ascii="Times New Roman" w:hAnsi="Times New Roman" w:hint="eastAsia"/>
          <w:i/>
          <w:iCs/>
          <w:szCs w:val="20"/>
          <w:lang w:eastAsia="ko-KR"/>
        </w:rPr>
        <w:t xml:space="preserve"> where the corresponding PDCCHs are transmitted</w:t>
      </w:r>
      <w:r w:rsidRPr="00B509EE">
        <w:rPr>
          <w:rFonts w:ascii="Times New Roman" w:hAnsi="Times New Roman"/>
          <w:i/>
          <w:iCs/>
          <w:szCs w:val="20"/>
        </w:rPr>
        <w:t>.</w:t>
      </w:r>
    </w:p>
    <w:p w14:paraId="18EF277A" w14:textId="77777777" w:rsidR="00B509EE" w:rsidRPr="00B509EE" w:rsidRDefault="00B509EE" w:rsidP="00B509EE">
      <w:pPr>
        <w:pStyle w:val="ListParagraph"/>
        <w:numPr>
          <w:ilvl w:val="1"/>
          <w:numId w:val="32"/>
        </w:numPr>
        <w:suppressAutoHyphens/>
        <w:spacing w:line="259" w:lineRule="auto"/>
        <w:ind w:left="1368"/>
        <w:rPr>
          <w:i/>
          <w:iCs/>
          <w:szCs w:val="20"/>
        </w:rPr>
      </w:pPr>
      <w:r w:rsidRPr="00B509EE">
        <w:rPr>
          <w:rFonts w:ascii="Times New Roman" w:hAnsi="Times New Roman"/>
          <w:i/>
          <w:iCs/>
          <w:szCs w:val="20"/>
        </w:rPr>
        <w:t>Each PDSCH SIB1 repetition is within the same slot of each PDCCH candidate for scheduling DCI</w:t>
      </w:r>
    </w:p>
    <w:p w14:paraId="29CA3CFA" w14:textId="77777777" w:rsidR="00B509EE" w:rsidRPr="00B509EE" w:rsidRDefault="00B509EE" w:rsidP="00B509EE">
      <w:pPr>
        <w:pStyle w:val="ListParagraph"/>
        <w:numPr>
          <w:ilvl w:val="1"/>
          <w:numId w:val="32"/>
        </w:numPr>
        <w:suppressAutoHyphens/>
        <w:spacing w:line="259" w:lineRule="auto"/>
        <w:ind w:left="1368"/>
        <w:rPr>
          <w:rFonts w:ascii="Times New Roman" w:hAnsi="Times New Roman"/>
          <w:i/>
          <w:iCs/>
          <w:szCs w:val="20"/>
        </w:rPr>
      </w:pPr>
      <w:r w:rsidRPr="00B509EE">
        <w:rPr>
          <w:rFonts w:ascii="Times New Roman" w:hAnsi="Times New Roman"/>
          <w:i/>
          <w:iCs/>
          <w:szCs w:val="20"/>
        </w:rPr>
        <w:t>The two associated PDSCHs have the same RV</w:t>
      </w:r>
    </w:p>
    <w:p w14:paraId="4E920B80" w14:textId="77777777" w:rsidR="00B509EE" w:rsidRPr="00B509EE" w:rsidRDefault="00B509EE" w:rsidP="00B509EE">
      <w:pPr>
        <w:pStyle w:val="ListParagraph"/>
        <w:numPr>
          <w:ilvl w:val="0"/>
          <w:numId w:val="32"/>
        </w:numPr>
        <w:suppressAutoHyphens/>
        <w:spacing w:line="259" w:lineRule="auto"/>
        <w:ind w:left="648"/>
        <w:rPr>
          <w:rFonts w:ascii="Times New Roman" w:hAnsi="Times New Roman"/>
          <w:i/>
          <w:iCs/>
          <w:szCs w:val="20"/>
        </w:rPr>
      </w:pPr>
      <w:r w:rsidRPr="00B509EE">
        <w:rPr>
          <w:rFonts w:ascii="Times New Roman" w:hAnsi="Times New Roman"/>
          <w:i/>
          <w:iCs/>
          <w:szCs w:val="20"/>
        </w:rPr>
        <w:t>Option 2: Option 1 and an additional PDSCH with SIB1 repetition can occur after the slot of type0-PDCCH CSS repetition.</w:t>
      </w:r>
    </w:p>
    <w:p w14:paraId="53D00EAE" w14:textId="77777777" w:rsidR="00B509EE" w:rsidRPr="00B509EE" w:rsidRDefault="00B509EE" w:rsidP="00B509EE">
      <w:pPr>
        <w:pStyle w:val="ListParagraph"/>
        <w:numPr>
          <w:ilvl w:val="1"/>
          <w:numId w:val="32"/>
        </w:numPr>
        <w:suppressAutoHyphens/>
        <w:spacing w:line="259" w:lineRule="auto"/>
        <w:ind w:left="1368"/>
        <w:rPr>
          <w:rFonts w:ascii="Times New Roman" w:hAnsi="Times New Roman"/>
          <w:i/>
          <w:iCs/>
          <w:szCs w:val="20"/>
        </w:rPr>
      </w:pPr>
      <w:r w:rsidRPr="00B509EE">
        <w:rPr>
          <w:rFonts w:ascii="Times New Roman" w:hAnsi="Times New Roman"/>
          <w:i/>
          <w:iCs/>
          <w:szCs w:val="20"/>
        </w:rPr>
        <w:t>FFS: How to schedule the SIB1 repetition</w:t>
      </w:r>
    </w:p>
    <w:p w14:paraId="6FD0199A" w14:textId="77777777" w:rsidR="00B509EE" w:rsidRPr="00B509EE" w:rsidRDefault="00B509EE" w:rsidP="00B509EE">
      <w:pPr>
        <w:pStyle w:val="ListParagraph"/>
        <w:numPr>
          <w:ilvl w:val="0"/>
          <w:numId w:val="32"/>
        </w:numPr>
        <w:suppressAutoHyphens/>
        <w:spacing w:line="259" w:lineRule="auto"/>
        <w:ind w:left="648"/>
        <w:rPr>
          <w:rFonts w:ascii="Times New Roman" w:hAnsi="Times New Roman"/>
          <w:i/>
          <w:iCs/>
          <w:szCs w:val="20"/>
        </w:rPr>
      </w:pPr>
      <w:r w:rsidRPr="00B509EE">
        <w:rPr>
          <w:rFonts w:ascii="Times New Roman" w:hAnsi="Times New Roman"/>
          <w:i/>
          <w:iCs/>
          <w:szCs w:val="20"/>
        </w:rPr>
        <w:t xml:space="preserve">Option </w:t>
      </w:r>
      <w:r w:rsidRPr="00B509EE">
        <w:rPr>
          <w:rFonts w:ascii="Times New Roman" w:eastAsia="SimSun" w:hAnsi="Times New Roman" w:hint="eastAsia"/>
          <w:i/>
          <w:iCs/>
          <w:szCs w:val="20"/>
        </w:rPr>
        <w:t>3</w:t>
      </w:r>
      <w:r w:rsidRPr="00B509EE">
        <w:rPr>
          <w:rFonts w:ascii="Times New Roman" w:eastAsia="SimSun" w:hAnsi="Times New Roman"/>
          <w:i/>
          <w:iCs/>
          <w:szCs w:val="20"/>
        </w:rPr>
        <w:t xml:space="preserve">: </w:t>
      </w:r>
      <w:r w:rsidRPr="00B509EE">
        <w:rPr>
          <w:rFonts w:ascii="Times New Roman" w:hAnsi="Times New Roman"/>
          <w:i/>
          <w:iCs/>
          <w:szCs w:val="20"/>
        </w:rPr>
        <w:t xml:space="preserve">The </w:t>
      </w:r>
      <w:r w:rsidRPr="00B509EE">
        <w:rPr>
          <w:rFonts w:ascii="Times New Roman" w:eastAsia="SimSun" w:hAnsi="Times New Roman" w:hint="eastAsia"/>
          <w:i/>
          <w:iCs/>
          <w:szCs w:val="20"/>
        </w:rPr>
        <w:t xml:space="preserve">repetition of </w:t>
      </w:r>
      <w:r w:rsidRPr="00B509EE">
        <w:rPr>
          <w:rFonts w:ascii="Times New Roman" w:hAnsi="Times New Roman"/>
          <w:i/>
          <w:iCs/>
          <w:szCs w:val="20"/>
        </w:rPr>
        <w:t xml:space="preserve">PDSCH with SIB1 </w:t>
      </w:r>
      <w:r w:rsidRPr="00B509EE">
        <w:rPr>
          <w:rFonts w:ascii="Times New Roman" w:eastAsia="SimSun" w:hAnsi="Times New Roman" w:hint="eastAsia"/>
          <w:i/>
          <w:iCs/>
          <w:szCs w:val="20"/>
        </w:rPr>
        <w:t xml:space="preserve">is </w:t>
      </w:r>
      <w:r w:rsidRPr="00B509EE">
        <w:rPr>
          <w:rFonts w:ascii="Times New Roman" w:eastAsia="SimSun" w:hAnsi="Times New Roman"/>
          <w:i/>
          <w:iCs/>
          <w:szCs w:val="20"/>
        </w:rPr>
        <w:t>indicated</w:t>
      </w:r>
      <w:r w:rsidRPr="00B509EE">
        <w:rPr>
          <w:rFonts w:ascii="Times New Roman" w:eastAsia="SimSun" w:hAnsi="Times New Roman" w:hint="eastAsia"/>
          <w:i/>
          <w:iCs/>
          <w:szCs w:val="20"/>
        </w:rPr>
        <w:t xml:space="preserve"> by the scheduling PDCCH</w:t>
      </w:r>
    </w:p>
    <w:p w14:paraId="1D731478" w14:textId="77777777" w:rsidR="00B509EE" w:rsidRPr="00B509EE" w:rsidRDefault="00B509EE" w:rsidP="00B509EE">
      <w:pPr>
        <w:pStyle w:val="ListParagraph"/>
        <w:numPr>
          <w:ilvl w:val="1"/>
          <w:numId w:val="32"/>
        </w:numPr>
        <w:suppressAutoHyphens/>
        <w:spacing w:line="259" w:lineRule="auto"/>
        <w:ind w:left="1368"/>
        <w:rPr>
          <w:rFonts w:ascii="Times New Roman" w:hAnsi="Times New Roman"/>
          <w:i/>
          <w:iCs/>
          <w:szCs w:val="20"/>
        </w:rPr>
      </w:pPr>
      <w:r w:rsidRPr="00B509EE">
        <w:rPr>
          <w:rFonts w:ascii="Times New Roman" w:hAnsi="Times New Roman"/>
          <w:i/>
          <w:iCs/>
          <w:szCs w:val="20"/>
        </w:rPr>
        <w:lastRenderedPageBreak/>
        <w:t>PDSCH is repeated in two slots</w:t>
      </w:r>
    </w:p>
    <w:p w14:paraId="62E50C3E" w14:textId="77777777" w:rsidR="00B509EE" w:rsidRPr="00B509EE" w:rsidRDefault="00B509EE" w:rsidP="00B509EE">
      <w:pPr>
        <w:ind w:left="288"/>
        <w:rPr>
          <w:i/>
          <w:iCs/>
        </w:rPr>
      </w:pPr>
      <w:r w:rsidRPr="00B509EE">
        <w:rPr>
          <w:i/>
          <w:iCs/>
        </w:rPr>
        <w:t>Note: Backward compatibility should be maintained</w:t>
      </w:r>
    </w:p>
    <w:p w14:paraId="708E4C29" w14:textId="77777777" w:rsidR="005760EA" w:rsidRDefault="005760EA" w:rsidP="005E0B96"/>
    <w:p w14:paraId="2300A905" w14:textId="54E296B8" w:rsidR="00146A8A" w:rsidRPr="008A2460" w:rsidRDefault="006B72E5" w:rsidP="005E0B96">
      <w:r>
        <w:t>In this</w:t>
      </w:r>
      <w:r w:rsidR="00B24A3E" w:rsidRPr="008A2460">
        <w:t xml:space="preserve"> contribution, </w:t>
      </w:r>
      <w:r w:rsidR="004B6586" w:rsidRPr="008A2460">
        <w:t xml:space="preserve">we </w:t>
      </w:r>
      <w:r w:rsidR="004504CD">
        <w:t xml:space="preserve">discuss </w:t>
      </w:r>
      <w:r w:rsidR="00620868">
        <w:t>solutions for link-level enhancements</w:t>
      </w:r>
      <w:r w:rsidR="00CA1D74">
        <w:t xml:space="preserve"> and </w:t>
      </w:r>
      <w:r w:rsidR="00B652D9">
        <w:t xml:space="preserve">propose additional </w:t>
      </w:r>
      <w:r w:rsidR="007A166B">
        <w:t xml:space="preserve">mechanisms </w:t>
      </w:r>
      <w:r w:rsidR="00265B61">
        <w:t xml:space="preserve">for </w:t>
      </w:r>
      <w:r w:rsidR="00B652D9">
        <w:t xml:space="preserve">better </w:t>
      </w:r>
      <w:r w:rsidR="00CA1D74">
        <w:t>support</w:t>
      </w:r>
      <w:r w:rsidR="00265B61">
        <w:t>ing operations with</w:t>
      </w:r>
      <w:r w:rsidR="00CA1D74">
        <w:t xml:space="preserve"> extended SSB periodicity. </w:t>
      </w:r>
    </w:p>
    <w:p w14:paraId="64F20B43" w14:textId="77777777" w:rsidR="00084E5F" w:rsidRPr="008A2460" w:rsidRDefault="00084E5F" w:rsidP="00875CD2"/>
    <w:p w14:paraId="72D4DBA3" w14:textId="47D8729B" w:rsidR="006D73B0" w:rsidRDefault="008D455A" w:rsidP="00176394">
      <w:pPr>
        <w:pStyle w:val="Heading1"/>
        <w:rPr>
          <w:lang w:val="en-US"/>
        </w:rPr>
      </w:pPr>
      <w:r>
        <w:rPr>
          <w:lang w:val="en-US"/>
        </w:rPr>
        <w:t>Link-level enhancements</w:t>
      </w:r>
    </w:p>
    <w:p w14:paraId="1D2ECF6D" w14:textId="4497D57B" w:rsidR="00A05CEC" w:rsidRDefault="00335822" w:rsidP="006D73B0">
      <w:r>
        <w:t>T</w:t>
      </w:r>
      <w:r w:rsidR="005067AB">
        <w:t xml:space="preserve">he required SNR </w:t>
      </w:r>
      <w:r w:rsidR="002133DC">
        <w:t xml:space="preserve">values </w:t>
      </w:r>
      <w:r w:rsidR="005067AB">
        <w:t>for</w:t>
      </w:r>
      <w:r w:rsidR="00EC38B0">
        <w:t xml:space="preserve"> </w:t>
      </w:r>
      <w:r w:rsidR="002D131E">
        <w:t xml:space="preserve">concerned </w:t>
      </w:r>
      <w:r w:rsidR="00EC38B0">
        <w:t>DL channels</w:t>
      </w:r>
      <w:r w:rsidR="00CF5E8D">
        <w:t xml:space="preserve"> identified in</w:t>
      </w:r>
      <w:r>
        <w:t xml:space="preserve"> the </w:t>
      </w:r>
      <w:proofErr w:type="gramStart"/>
      <w:r>
        <w:t xml:space="preserve">WID </w:t>
      </w:r>
      <w:r w:rsidR="00CF5E8D">
        <w:t xml:space="preserve"> [</w:t>
      </w:r>
      <w:proofErr w:type="gramEnd"/>
      <w:r w:rsidR="00CF5E8D">
        <w:t>2]</w:t>
      </w:r>
      <w:r w:rsidR="00EC38B0">
        <w:t xml:space="preserve"> </w:t>
      </w:r>
      <w:r w:rsidR="00BC36A0">
        <w:t xml:space="preserve">are </w:t>
      </w:r>
      <w:r w:rsidR="00A05CEC">
        <w:t>listed below</w:t>
      </w:r>
      <w:r w:rsidR="00BC36A0">
        <w:t xml:space="preserve"> [3]</w:t>
      </w:r>
      <w:r w:rsidR="00A05CEC">
        <w:t>.</w:t>
      </w:r>
    </w:p>
    <w:p w14:paraId="7A993957" w14:textId="7E7FF8A0" w:rsidR="00891703" w:rsidRDefault="00891703" w:rsidP="00535901">
      <w:pPr>
        <w:pStyle w:val="Caption"/>
        <w:keepNext/>
        <w:jc w:val="center"/>
      </w:pPr>
      <w:r>
        <w:t xml:space="preserve">Table </w:t>
      </w:r>
      <w:r w:rsidR="00335822">
        <w:t>1</w:t>
      </w:r>
      <w:r>
        <w:t>. Required SNR for DL channels</w:t>
      </w:r>
      <w:r w:rsidR="00535901">
        <w:t>.</w:t>
      </w:r>
    </w:p>
    <w:tbl>
      <w:tblPr>
        <w:tblStyle w:val="GridTable1Light-Accent1"/>
        <w:tblW w:w="0" w:type="auto"/>
        <w:jc w:val="center"/>
        <w:tblLook w:val="04A0" w:firstRow="1" w:lastRow="0" w:firstColumn="1" w:lastColumn="0" w:noHBand="0" w:noVBand="1"/>
      </w:tblPr>
      <w:tblGrid>
        <w:gridCol w:w="1660"/>
        <w:gridCol w:w="1660"/>
        <w:gridCol w:w="1660"/>
        <w:gridCol w:w="1660"/>
      </w:tblGrid>
      <w:tr w:rsidR="00D614FC" w14:paraId="17398325" w14:textId="77777777" w:rsidTr="00BF68C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0" w:type="dxa"/>
          </w:tcPr>
          <w:p w14:paraId="510220B3" w14:textId="6ACD0DAD" w:rsidR="00D614FC" w:rsidRDefault="00D614FC" w:rsidP="00891703">
            <w:pPr>
              <w:jc w:val="center"/>
            </w:pPr>
            <w:r>
              <w:t>Channel</w:t>
            </w:r>
          </w:p>
        </w:tc>
        <w:tc>
          <w:tcPr>
            <w:tcW w:w="1660" w:type="dxa"/>
          </w:tcPr>
          <w:p w14:paraId="59AD5C73" w14:textId="60651A3D" w:rsidR="00D614FC" w:rsidRDefault="00D614FC" w:rsidP="00891703">
            <w:pPr>
              <w:jc w:val="center"/>
              <w:cnfStyle w:val="100000000000" w:firstRow="1" w:lastRow="0" w:firstColumn="0" w:lastColumn="0" w:oddVBand="0" w:evenVBand="0" w:oddHBand="0" w:evenHBand="0" w:firstRowFirstColumn="0" w:firstRowLastColumn="0" w:lastRowFirstColumn="0" w:lastRowLastColumn="0"/>
            </w:pPr>
            <w:r>
              <w:t>PDCCH</w:t>
            </w:r>
          </w:p>
        </w:tc>
        <w:tc>
          <w:tcPr>
            <w:tcW w:w="1660" w:type="dxa"/>
          </w:tcPr>
          <w:p w14:paraId="6AC0976B" w14:textId="4F6C172F" w:rsidR="00D614FC" w:rsidRDefault="00D614FC" w:rsidP="00891703">
            <w:pPr>
              <w:jc w:val="center"/>
              <w:cnfStyle w:val="100000000000" w:firstRow="1" w:lastRow="0" w:firstColumn="0" w:lastColumn="0" w:oddVBand="0" w:evenVBand="0" w:oddHBand="0" w:evenHBand="0" w:firstRowFirstColumn="0" w:firstRowLastColumn="0" w:lastRowFirstColumn="0" w:lastRowLastColumn="0"/>
            </w:pPr>
            <w:r>
              <w:t>Msg4</w:t>
            </w:r>
          </w:p>
        </w:tc>
        <w:tc>
          <w:tcPr>
            <w:tcW w:w="1660" w:type="dxa"/>
          </w:tcPr>
          <w:p w14:paraId="797DD66F" w14:textId="1398F3CC" w:rsidR="00D614FC" w:rsidRDefault="00D614FC" w:rsidP="00891703">
            <w:pPr>
              <w:jc w:val="center"/>
              <w:cnfStyle w:val="100000000000" w:firstRow="1" w:lastRow="0" w:firstColumn="0" w:lastColumn="0" w:oddVBand="0" w:evenVBand="0" w:oddHBand="0" w:evenHBand="0" w:firstRowFirstColumn="0" w:firstRowLastColumn="0" w:lastRowFirstColumn="0" w:lastRowLastColumn="0"/>
            </w:pPr>
            <w:r>
              <w:t>SIB1</w:t>
            </w:r>
          </w:p>
        </w:tc>
      </w:tr>
      <w:tr w:rsidR="00D614FC" w14:paraId="0BE0AF54" w14:textId="77777777" w:rsidTr="00BF68C4">
        <w:trPr>
          <w:jc w:val="center"/>
        </w:trPr>
        <w:tc>
          <w:tcPr>
            <w:cnfStyle w:val="001000000000" w:firstRow="0" w:lastRow="0" w:firstColumn="1" w:lastColumn="0" w:oddVBand="0" w:evenVBand="0" w:oddHBand="0" w:evenHBand="0" w:firstRowFirstColumn="0" w:firstRowLastColumn="0" w:lastRowFirstColumn="0" w:lastRowLastColumn="0"/>
            <w:tcW w:w="1660" w:type="dxa"/>
          </w:tcPr>
          <w:p w14:paraId="1468E9ED" w14:textId="4DC24C72" w:rsidR="00D614FC" w:rsidRDefault="00D614FC" w:rsidP="00891703">
            <w:pPr>
              <w:jc w:val="center"/>
            </w:pPr>
            <w:r>
              <w:t>Required SNR (dB)</w:t>
            </w:r>
          </w:p>
        </w:tc>
        <w:tc>
          <w:tcPr>
            <w:tcW w:w="1660" w:type="dxa"/>
          </w:tcPr>
          <w:p w14:paraId="17E2E784" w14:textId="620DC006" w:rsidR="00D614FC" w:rsidRDefault="00D614FC" w:rsidP="00891703">
            <w:pPr>
              <w:jc w:val="center"/>
              <w:cnfStyle w:val="000000000000" w:firstRow="0" w:lastRow="0" w:firstColumn="0" w:lastColumn="0" w:oddVBand="0" w:evenVBand="0" w:oddHBand="0" w:evenHBand="0" w:firstRowFirstColumn="0" w:firstRowLastColumn="0" w:lastRowFirstColumn="0" w:lastRowLastColumn="0"/>
            </w:pPr>
            <w:r>
              <w:t>-6.0</w:t>
            </w:r>
          </w:p>
        </w:tc>
        <w:tc>
          <w:tcPr>
            <w:tcW w:w="1660" w:type="dxa"/>
          </w:tcPr>
          <w:p w14:paraId="76D87231" w14:textId="78B4D257" w:rsidR="00D614FC" w:rsidRDefault="00D614FC" w:rsidP="00891703">
            <w:pPr>
              <w:jc w:val="center"/>
              <w:cnfStyle w:val="000000000000" w:firstRow="0" w:lastRow="0" w:firstColumn="0" w:lastColumn="0" w:oddVBand="0" w:evenVBand="0" w:oddHBand="0" w:evenHBand="0" w:firstRowFirstColumn="0" w:firstRowLastColumn="0" w:lastRowFirstColumn="0" w:lastRowLastColumn="0"/>
            </w:pPr>
            <w:r>
              <w:t>-5.2</w:t>
            </w:r>
          </w:p>
        </w:tc>
        <w:tc>
          <w:tcPr>
            <w:tcW w:w="1660" w:type="dxa"/>
          </w:tcPr>
          <w:p w14:paraId="125B7AF8" w14:textId="79843D68" w:rsidR="00D614FC" w:rsidRDefault="00D614FC" w:rsidP="00891703">
            <w:pPr>
              <w:jc w:val="center"/>
              <w:cnfStyle w:val="000000000000" w:firstRow="0" w:lastRow="0" w:firstColumn="0" w:lastColumn="0" w:oddVBand="0" w:evenVBand="0" w:oddHBand="0" w:evenHBand="0" w:firstRowFirstColumn="0" w:firstRowLastColumn="0" w:lastRowFirstColumn="0" w:lastRowLastColumn="0"/>
            </w:pPr>
            <w:r>
              <w:t>-3.4 (1280 bits)</w:t>
            </w:r>
          </w:p>
          <w:p w14:paraId="68A1A754" w14:textId="0623FE0B" w:rsidR="00D614FC" w:rsidRDefault="00D614FC" w:rsidP="00891703">
            <w:pPr>
              <w:jc w:val="center"/>
              <w:cnfStyle w:val="000000000000" w:firstRow="0" w:lastRow="0" w:firstColumn="0" w:lastColumn="0" w:oddVBand="0" w:evenVBand="0" w:oddHBand="0" w:evenHBand="0" w:firstRowFirstColumn="0" w:firstRowLastColumn="0" w:lastRowFirstColumn="0" w:lastRowLastColumn="0"/>
            </w:pPr>
            <w:r>
              <w:t>-5.8(800bits)</w:t>
            </w:r>
          </w:p>
        </w:tc>
      </w:tr>
    </w:tbl>
    <w:p w14:paraId="30A1B2C1" w14:textId="77777777" w:rsidR="00A05CEC" w:rsidRDefault="00A05CEC" w:rsidP="00891703">
      <w:pPr>
        <w:jc w:val="center"/>
      </w:pPr>
    </w:p>
    <w:p w14:paraId="5C4EE9EE" w14:textId="2331A767" w:rsidR="006803C3" w:rsidRDefault="00535901" w:rsidP="00B531D3">
      <w:pPr>
        <w:rPr>
          <w:b/>
          <w:bCs/>
        </w:rPr>
      </w:pPr>
      <w:r>
        <w:t xml:space="preserve">As can be </w:t>
      </w:r>
      <w:r w:rsidR="003303F8">
        <w:t>seen,</w:t>
      </w:r>
      <w:r>
        <w:t xml:space="preserve"> </w:t>
      </w:r>
      <w:r w:rsidR="003303F8">
        <w:t xml:space="preserve">the </w:t>
      </w:r>
      <w:r w:rsidR="00335822">
        <w:t>three</w:t>
      </w:r>
      <w:r w:rsidR="00B0164B">
        <w:t xml:space="preserve"> DL</w:t>
      </w:r>
      <w:r>
        <w:t xml:space="preserve"> </w:t>
      </w:r>
      <w:r w:rsidR="003303F8">
        <w:t xml:space="preserve">channels </w:t>
      </w:r>
      <w:r w:rsidR="00B0164B">
        <w:t xml:space="preserve">in Table </w:t>
      </w:r>
      <w:r w:rsidR="00335822">
        <w:t>1</w:t>
      </w:r>
      <w:r w:rsidR="00B0164B">
        <w:t xml:space="preserve"> </w:t>
      </w:r>
      <w:r w:rsidR="003303F8">
        <w:t>require</w:t>
      </w:r>
      <w:r w:rsidR="004633B0">
        <w:t xml:space="preserve"> higher</w:t>
      </w:r>
      <w:r w:rsidR="00C352CD">
        <w:t xml:space="preserve"> </w:t>
      </w:r>
      <w:r w:rsidR="000E4201">
        <w:t xml:space="preserve">SNR </w:t>
      </w:r>
      <w:r w:rsidR="00C352CD">
        <w:t>than</w:t>
      </w:r>
      <w:r w:rsidR="004633B0">
        <w:t xml:space="preserve"> </w:t>
      </w:r>
      <w:r w:rsidR="00B531D3">
        <w:t xml:space="preserve">SSB </w:t>
      </w:r>
      <w:r w:rsidR="0065565E">
        <w:t>does</w:t>
      </w:r>
      <w:r w:rsidR="00FE5C5F">
        <w:t>, i.e.,</w:t>
      </w:r>
      <w:r w:rsidR="00393165">
        <w:t xml:space="preserve"> </w:t>
      </w:r>
      <w:r w:rsidR="0065565E">
        <w:t>-8 dB</w:t>
      </w:r>
      <w:r w:rsidR="003103EF">
        <w:t xml:space="preserve"> SNR</w:t>
      </w:r>
      <w:r w:rsidR="003303F8">
        <w:t xml:space="preserve">. </w:t>
      </w:r>
      <w:r w:rsidR="00585DD7">
        <w:t xml:space="preserve">To support deployment with </w:t>
      </w:r>
      <w:r w:rsidR="00C53041">
        <w:t xml:space="preserve">limited </w:t>
      </w:r>
      <w:proofErr w:type="gramStart"/>
      <w:r w:rsidR="00C53041">
        <w:t>DL</w:t>
      </w:r>
      <w:proofErr w:type="gramEnd"/>
      <w:r w:rsidR="00C53041">
        <w:t xml:space="preserve"> transmit power or EIRP</w:t>
      </w:r>
      <w:r w:rsidR="00DA043D">
        <w:t xml:space="preserve"> and allow flexible </w:t>
      </w:r>
      <w:r w:rsidR="00222A52">
        <w:t>power sharing among beams</w:t>
      </w:r>
      <w:r w:rsidR="00C53041">
        <w:t xml:space="preserve">, </w:t>
      </w:r>
      <w:r w:rsidR="00453FB4">
        <w:t xml:space="preserve">enhancement on the </w:t>
      </w:r>
      <w:r w:rsidR="00C53041">
        <w:t xml:space="preserve">coverage </w:t>
      </w:r>
      <w:r w:rsidR="007C4489">
        <w:t xml:space="preserve">for </w:t>
      </w:r>
      <w:r w:rsidR="006122D4">
        <w:t xml:space="preserve">CSS </w:t>
      </w:r>
      <w:r w:rsidR="007C4489">
        <w:t>PDCCH</w:t>
      </w:r>
      <w:r w:rsidR="00F560E3">
        <w:t xml:space="preserve"> </w:t>
      </w:r>
      <w:r w:rsidR="006122D4">
        <w:t xml:space="preserve">except </w:t>
      </w:r>
      <w:r w:rsidR="00B92214">
        <w:t xml:space="preserve">for </w:t>
      </w:r>
      <w:r w:rsidR="006122D4">
        <w:t>Type3</w:t>
      </w:r>
      <w:r w:rsidR="00F560E3">
        <w:t>,</w:t>
      </w:r>
      <w:r w:rsidR="007C4489">
        <w:t xml:space="preserve"> </w:t>
      </w:r>
      <w:r w:rsidR="00F560E3">
        <w:t>Msg4 PDSCH</w:t>
      </w:r>
      <w:r w:rsidR="00997595">
        <w:t>,</w:t>
      </w:r>
      <w:r w:rsidR="00F560E3">
        <w:t xml:space="preserve"> and SIB1 </w:t>
      </w:r>
      <w:r w:rsidR="007C4489">
        <w:t xml:space="preserve">PDSCH </w:t>
      </w:r>
      <w:r w:rsidR="00610F1A">
        <w:t xml:space="preserve">were agreed to </w:t>
      </w:r>
      <w:r w:rsidR="00070FFC">
        <w:t xml:space="preserve">match with </w:t>
      </w:r>
      <w:r w:rsidR="00003F97">
        <w:t>the coverage of SSB</w:t>
      </w:r>
      <w:r w:rsidR="00507AFF">
        <w:t xml:space="preserve">. </w:t>
      </w:r>
    </w:p>
    <w:p w14:paraId="34E6AF7D" w14:textId="7DE812E0" w:rsidR="00E6665F" w:rsidRDefault="008E2DB8" w:rsidP="00CC46BC">
      <w:r>
        <w:t>Below we</w:t>
      </w:r>
      <w:r w:rsidR="00956EEF">
        <w:t xml:space="preserve"> </w:t>
      </w:r>
      <w:r>
        <w:t>discuss</w:t>
      </w:r>
      <w:r w:rsidR="005C62DC">
        <w:t xml:space="preserve"> </w:t>
      </w:r>
      <w:r w:rsidR="004C0736">
        <w:t xml:space="preserve">the </w:t>
      </w:r>
      <w:r>
        <w:t>coverage enhancement</w:t>
      </w:r>
      <w:r w:rsidR="001921B2">
        <w:t>s</w:t>
      </w:r>
      <w:r>
        <w:t xml:space="preserve"> for SIB1 PDCCH and PDSCH, </w:t>
      </w:r>
      <w:r w:rsidR="00512FD0">
        <w:t>and the</w:t>
      </w:r>
      <w:r w:rsidR="004E2835">
        <w:t xml:space="preserve">n </w:t>
      </w:r>
      <w:r w:rsidR="001921B2">
        <w:t xml:space="preserve">for </w:t>
      </w:r>
      <w:r w:rsidR="004E2835">
        <w:t>Msg4, and</w:t>
      </w:r>
      <w:r w:rsidR="005C62DC">
        <w:t xml:space="preserve"> </w:t>
      </w:r>
      <w:r w:rsidR="00E6665F">
        <w:t>lastly</w:t>
      </w:r>
      <w:r w:rsidR="00BC71A3">
        <w:t xml:space="preserve"> </w:t>
      </w:r>
      <w:r w:rsidR="005C62DC">
        <w:t xml:space="preserve">for </w:t>
      </w:r>
      <w:r w:rsidR="00F32303">
        <w:t xml:space="preserve">CSS PDCCH except Type3 and Type0. </w:t>
      </w:r>
    </w:p>
    <w:p w14:paraId="0D175DEA" w14:textId="77777777" w:rsidR="00E6665F" w:rsidRDefault="00E6665F" w:rsidP="00CC46BC"/>
    <w:p w14:paraId="50B011CB" w14:textId="260F9B4C" w:rsidR="00C22801" w:rsidRDefault="00C22801" w:rsidP="00C22801">
      <w:pPr>
        <w:pStyle w:val="Heading2"/>
      </w:pPr>
      <w:r>
        <w:t>SIB1 PDCCH and PDSCH</w:t>
      </w:r>
    </w:p>
    <w:p w14:paraId="711D4627" w14:textId="0EFAB57C" w:rsidR="00E03519" w:rsidRDefault="004E2835" w:rsidP="00CC46BC">
      <w:r>
        <w:t xml:space="preserve"> </w:t>
      </w:r>
      <w:r w:rsidR="00234DDD">
        <w:t>M</w:t>
      </w:r>
      <w:r w:rsidR="00DA7B93">
        <w:t xml:space="preserve">onitoring of Type0-PDCCH </w:t>
      </w:r>
      <w:r w:rsidR="0019352F">
        <w:t xml:space="preserve">for </w:t>
      </w:r>
      <w:r w:rsidR="00AD0C9D">
        <w:t>SIB1</w:t>
      </w:r>
      <w:r w:rsidR="00BE1631">
        <w:t xml:space="preserve"> during initial access</w:t>
      </w:r>
      <w:r w:rsidR="00AD0C9D">
        <w:t xml:space="preserve"> </w:t>
      </w:r>
      <w:r w:rsidR="00F9659A">
        <w:t>has some unique features</w:t>
      </w:r>
      <w:r w:rsidR="00E81EE0">
        <w:t>, i.e.,</w:t>
      </w:r>
      <w:r w:rsidR="006A0DD9">
        <w:t xml:space="preserve"> </w:t>
      </w:r>
      <w:r w:rsidR="00EF44CF">
        <w:t xml:space="preserve">it is the only PDCCH to be monitored </w:t>
      </w:r>
      <w:r w:rsidR="00332E4F">
        <w:t>before SIB1 decoding</w:t>
      </w:r>
      <w:r w:rsidR="000D7B3E">
        <w:t xml:space="preserve">; </w:t>
      </w:r>
      <w:r w:rsidR="00AC7BC8">
        <w:t>signaling of</w:t>
      </w:r>
      <w:r w:rsidR="00E81EE0">
        <w:t xml:space="preserve"> </w:t>
      </w:r>
      <w:r w:rsidR="00635C6F">
        <w:t xml:space="preserve">alternative </w:t>
      </w:r>
      <w:r w:rsidR="00E27D7F">
        <w:t>network configuration</w:t>
      </w:r>
      <w:r w:rsidR="006A0DD9">
        <w:t xml:space="preserve"> </w:t>
      </w:r>
      <w:r w:rsidR="00AC7BC8">
        <w:t xml:space="preserve">for </w:t>
      </w:r>
      <w:r w:rsidR="00900D79">
        <w:t xml:space="preserve">Type0-PDCCH </w:t>
      </w:r>
      <w:r w:rsidR="00AD4B28">
        <w:t xml:space="preserve">is </w:t>
      </w:r>
      <w:r w:rsidR="00D32CFB">
        <w:t>costly if not infeasible</w:t>
      </w:r>
      <w:r w:rsidR="00C20D8B">
        <w:t xml:space="preserve"> as will be discussed </w:t>
      </w:r>
      <w:r w:rsidR="000D7B3E">
        <w:t xml:space="preserve">shortly. </w:t>
      </w:r>
      <w:r w:rsidR="00332E4F">
        <w:t xml:space="preserve"> </w:t>
      </w:r>
      <w:r w:rsidR="00EF58D4">
        <w:t>The unique</w:t>
      </w:r>
      <w:r w:rsidR="0082538C">
        <w:t xml:space="preserve">ness of </w:t>
      </w:r>
      <w:r w:rsidR="00EF58D4">
        <w:t xml:space="preserve">SIB1 PDCCH </w:t>
      </w:r>
      <w:r w:rsidR="00377067">
        <w:t>monitoring</w:t>
      </w:r>
      <w:r w:rsidR="00EF58D4">
        <w:t xml:space="preserve"> </w:t>
      </w:r>
      <w:r w:rsidR="00E44E94">
        <w:t>indicates that cover</w:t>
      </w:r>
      <w:r w:rsidR="00E104FB">
        <w:t xml:space="preserve">age enhancement for </w:t>
      </w:r>
      <w:r w:rsidR="00332E4F">
        <w:t xml:space="preserve">PDCCH </w:t>
      </w:r>
      <w:r w:rsidR="007106C5">
        <w:t>for</w:t>
      </w:r>
      <w:r w:rsidR="00D569DE">
        <w:t xml:space="preserve"> SIB1</w:t>
      </w:r>
      <w:r w:rsidR="007106C5">
        <w:t xml:space="preserve"> </w:t>
      </w:r>
      <w:r w:rsidR="006F4CE6">
        <w:t xml:space="preserve">may </w:t>
      </w:r>
      <w:r w:rsidR="00E104FB">
        <w:t>require</w:t>
      </w:r>
      <w:r w:rsidR="006F4CE6">
        <w:t xml:space="preserve"> </w:t>
      </w:r>
      <w:r w:rsidR="00E104FB">
        <w:t xml:space="preserve">a </w:t>
      </w:r>
      <w:r w:rsidR="006F4CE6">
        <w:t>different solution</w:t>
      </w:r>
      <w:r w:rsidR="00E104FB">
        <w:t xml:space="preserve"> than </w:t>
      </w:r>
      <w:r w:rsidR="00D569DE">
        <w:t>that for other PDCCH from CSS.</w:t>
      </w:r>
    </w:p>
    <w:p w14:paraId="132014C9" w14:textId="31B17C37" w:rsidR="006309E7" w:rsidRDefault="006309E7" w:rsidP="006309E7">
      <w:r>
        <w:t>For the SSB and CORSET multiplexing pattern 1, which is the only concerned multiplex pattern for coverage enhancement for PDCCH</w:t>
      </w:r>
      <w:r w:rsidR="007C7875">
        <w:t xml:space="preserve"> for NTN</w:t>
      </w:r>
      <w:r>
        <w:t>, UE is required to monitor two consecutive slots as below from Sec. 13 of TS38.213:</w:t>
      </w:r>
    </w:p>
    <w:p w14:paraId="6459F47F" w14:textId="7A57090E" w:rsidR="00E03519" w:rsidRPr="00CF2E23" w:rsidRDefault="006309E7" w:rsidP="00CF2E23">
      <w:pPr>
        <w:ind w:left="288"/>
        <w:rPr>
          <w:i/>
          <w:iCs/>
        </w:rPr>
      </w:pPr>
      <w:r w:rsidRPr="0089208B">
        <w:rPr>
          <w:i/>
          <w:iCs/>
        </w:rPr>
        <w:t xml:space="preserve">For the SS/PBCH block and CORESET multiplexing pattern 1, a UE monitors PDCCH in the Type0-PDCCH CSS set over two consecutive slots starting from slot </w:t>
      </w:r>
      <w:r w:rsidRPr="0089208B">
        <w:rPr>
          <w:i/>
          <w:iCs/>
          <w:position w:val="-10"/>
        </w:rPr>
        <w:object w:dxaOrig="240" w:dyaOrig="300" w14:anchorId="28E5C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6.5pt" o:ole="">
            <v:imagedata r:id="rId11" o:title=""/>
          </v:shape>
          <o:OLEObject Type="Embed" ProgID="Equation.3" ShapeID="_x0000_i1025" DrawAspect="Content" ObjectID="_1804656754" r:id="rId12"/>
        </w:object>
      </w:r>
      <w:r w:rsidRPr="0089208B">
        <w:rPr>
          <w:i/>
          <w:iCs/>
        </w:rPr>
        <w:t xml:space="preserve">. </w:t>
      </w:r>
    </w:p>
    <w:p w14:paraId="37445DA9" w14:textId="029909B0" w:rsidR="00F02283" w:rsidRDefault="0096517C" w:rsidP="00CC46BC">
      <w:r>
        <w:t>Exploiting</w:t>
      </w:r>
      <w:r w:rsidR="0049112F">
        <w:t xml:space="preserve"> the legacy behavior, </w:t>
      </w:r>
      <w:r w:rsidR="004B5B8A">
        <w:t xml:space="preserve">network may repeat </w:t>
      </w:r>
      <w:r w:rsidR="00F02283">
        <w:t>PDCCH and PDSCH for SI</w:t>
      </w:r>
      <w:r w:rsidR="00B83DD0">
        <w:t xml:space="preserve">B1 </w:t>
      </w:r>
      <w:r w:rsidR="0056299D">
        <w:t xml:space="preserve">over two consecutive slots </w:t>
      </w:r>
      <w:r w:rsidR="00B83DD0">
        <w:t>as shown in Figure 1.</w:t>
      </w:r>
    </w:p>
    <w:p w14:paraId="4704063E" w14:textId="77777777" w:rsidR="0056299D" w:rsidRDefault="0056299D" w:rsidP="0056299D">
      <w:pPr>
        <w:keepNext/>
        <w:jc w:val="center"/>
      </w:pPr>
      <w:r>
        <w:rPr>
          <w:noProof/>
        </w:rPr>
        <w:lastRenderedPageBreak/>
        <w:drawing>
          <wp:inline distT="0" distB="0" distL="0" distR="0" wp14:anchorId="0DC30C81" wp14:editId="1435D359">
            <wp:extent cx="3845560" cy="2147006"/>
            <wp:effectExtent l="0" t="0" r="2540" b="5715"/>
            <wp:docPr id="514037033" name="Picture 514037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2272" cy="2150753"/>
                    </a:xfrm>
                    <a:prstGeom prst="rect">
                      <a:avLst/>
                    </a:prstGeom>
                    <a:noFill/>
                  </pic:spPr>
                </pic:pic>
              </a:graphicData>
            </a:graphic>
          </wp:inline>
        </w:drawing>
      </w:r>
    </w:p>
    <w:p w14:paraId="40F68180" w14:textId="057B430D" w:rsidR="00B83DD0" w:rsidRDefault="0056299D" w:rsidP="0056299D">
      <w:pPr>
        <w:pStyle w:val="Caption"/>
        <w:jc w:val="center"/>
      </w:pPr>
      <w:r>
        <w:t xml:space="preserve">Figure </w:t>
      </w:r>
      <w:r w:rsidR="00E74FC8">
        <w:fldChar w:fldCharType="begin"/>
      </w:r>
      <w:r w:rsidR="00E74FC8">
        <w:instrText xml:space="preserve"> SEQ Figure \* ARABIC </w:instrText>
      </w:r>
      <w:r w:rsidR="00E74FC8">
        <w:fldChar w:fldCharType="separate"/>
      </w:r>
      <w:r w:rsidR="00E74FC8">
        <w:rPr>
          <w:noProof/>
        </w:rPr>
        <w:t>1</w:t>
      </w:r>
      <w:r w:rsidR="00E74FC8">
        <w:rPr>
          <w:noProof/>
        </w:rPr>
        <w:fldChar w:fldCharType="end"/>
      </w:r>
      <w:r w:rsidR="00E74FC8">
        <w:t>.</w:t>
      </w:r>
      <w:r>
        <w:t xml:space="preserve"> Repetition of PDCCH and PDSCH for SIB1 over two consecutive slots.</w:t>
      </w:r>
    </w:p>
    <w:p w14:paraId="2ED5BB8E" w14:textId="4E9A3499" w:rsidR="00F5475F" w:rsidRDefault="00F5475F" w:rsidP="00F5475F">
      <w:r>
        <w:t>In the above figure, we note the following:</w:t>
      </w:r>
    </w:p>
    <w:p w14:paraId="383397FA" w14:textId="1876B91D" w:rsidR="00FC38C2" w:rsidRDefault="00F5475F" w:rsidP="00AF5B6F">
      <w:pPr>
        <w:pStyle w:val="ListParagraph"/>
        <w:numPr>
          <w:ilvl w:val="0"/>
          <w:numId w:val="25"/>
        </w:numPr>
      </w:pPr>
      <w:r>
        <w:t xml:space="preserve">To allow easy combining </w:t>
      </w:r>
      <w:r w:rsidR="001D5373">
        <w:t xml:space="preserve">of </w:t>
      </w:r>
      <w:r w:rsidR="00FC38C2">
        <w:t xml:space="preserve">the </w:t>
      </w:r>
      <w:r w:rsidR="001D5373">
        <w:t xml:space="preserve">two repetitions of the PDCCH, the two </w:t>
      </w:r>
      <w:r w:rsidR="00AA5F14">
        <w:t>repetitions</w:t>
      </w:r>
      <w:r w:rsidR="001D5373">
        <w:t xml:space="preserve"> shall have </w:t>
      </w:r>
      <w:r w:rsidR="00BA705C">
        <w:t>the same aggregation level</w:t>
      </w:r>
      <w:r w:rsidR="00822664">
        <w:t xml:space="preserve"> </w:t>
      </w:r>
      <w:r w:rsidR="00BA705C">
        <w:t xml:space="preserve">and </w:t>
      </w:r>
      <w:r w:rsidR="00FC38C2">
        <w:t>candidate index.</w:t>
      </w:r>
      <w:r w:rsidR="00822664">
        <w:t xml:space="preserve"> In addition, the two PDCCH</w:t>
      </w:r>
      <w:r w:rsidR="006A57E2">
        <w:t xml:space="preserve">s are preferred to have the same DCI or differ in </w:t>
      </w:r>
      <w:r w:rsidR="00B52F39">
        <w:t>a small number of known bits.</w:t>
      </w:r>
    </w:p>
    <w:p w14:paraId="2361F14B" w14:textId="7BF825A7" w:rsidR="00F5475F" w:rsidRDefault="00FC38C2" w:rsidP="00AF5B6F">
      <w:pPr>
        <w:pStyle w:val="ListParagraph"/>
        <w:numPr>
          <w:ilvl w:val="0"/>
          <w:numId w:val="25"/>
        </w:numPr>
      </w:pPr>
      <w:r>
        <w:t xml:space="preserve">The two PDSCH </w:t>
      </w:r>
      <w:r w:rsidR="00B52F39">
        <w:t xml:space="preserve">repetitions </w:t>
      </w:r>
      <w:r>
        <w:t xml:space="preserve">may or may not have the same </w:t>
      </w:r>
      <w:r w:rsidR="00822664">
        <w:t xml:space="preserve">RV. </w:t>
      </w:r>
      <w:r w:rsidR="00B3536A">
        <w:t>If different RVs are to be used, the RVs</w:t>
      </w:r>
      <w:r w:rsidR="00E70B36">
        <w:t xml:space="preserve"> of the two copies </w:t>
      </w:r>
      <w:r w:rsidR="00646B03">
        <w:t>could be pre-defined for ease of PDCCH combining.</w:t>
      </w:r>
    </w:p>
    <w:p w14:paraId="41813254" w14:textId="77777777" w:rsidR="00646B03" w:rsidRDefault="00646B03" w:rsidP="00547E01"/>
    <w:p w14:paraId="1CE73746" w14:textId="349D011A" w:rsidR="00547E01" w:rsidRDefault="00547E01" w:rsidP="00547E01">
      <w:r>
        <w:t xml:space="preserve">As shown in Figure 2, </w:t>
      </w:r>
      <w:r w:rsidR="00525375">
        <w:t xml:space="preserve">using </w:t>
      </w:r>
      <w:r w:rsidR="006F4307">
        <w:t xml:space="preserve">different </w:t>
      </w:r>
      <w:r w:rsidR="006C045F">
        <w:t xml:space="preserve">RVs provides </w:t>
      </w:r>
      <w:r w:rsidR="00525375">
        <w:t xml:space="preserve">no performance benefits. This is expected </w:t>
      </w:r>
      <w:r w:rsidR="00833AAC">
        <w:t>since the coding rate</w:t>
      </w:r>
      <w:r w:rsidR="00DB33F4">
        <w:t xml:space="preserve"> is about 0.21</w:t>
      </w:r>
      <w:r w:rsidR="00833AAC">
        <w:t xml:space="preserve"> </w:t>
      </w:r>
      <w:r w:rsidR="00F82670">
        <w:t>for</w:t>
      </w:r>
      <w:r w:rsidR="00833AAC">
        <w:t xml:space="preserve"> 1280 bits</w:t>
      </w:r>
      <w:r w:rsidR="00E63B5D">
        <w:t xml:space="preserve"> for one repetition</w:t>
      </w:r>
      <w:r w:rsidR="004169AE">
        <w:t xml:space="preserve">. </w:t>
      </w:r>
      <w:r w:rsidR="00A301C6">
        <w:t xml:space="preserve">Hence, </w:t>
      </w:r>
      <w:r w:rsidR="008F780D">
        <w:t>t</w:t>
      </w:r>
      <w:r w:rsidR="00A301C6">
        <w:t xml:space="preserve">he two </w:t>
      </w:r>
      <w:r w:rsidR="00C83176">
        <w:t xml:space="preserve">SIB1 </w:t>
      </w:r>
      <w:r w:rsidR="00A301C6">
        <w:t>PDSCH repetitions</w:t>
      </w:r>
      <w:r w:rsidR="004E2C77">
        <w:t xml:space="preserve"> </w:t>
      </w:r>
      <w:r w:rsidR="0062066E">
        <w:t>are preferred to have</w:t>
      </w:r>
      <w:r w:rsidR="008F780D">
        <w:t xml:space="preserve"> the same RV</w:t>
      </w:r>
      <w:r w:rsidR="009E1E46">
        <w:t xml:space="preserve"> for simplicity</w:t>
      </w:r>
      <w:r w:rsidR="008F780D">
        <w:t>.</w:t>
      </w:r>
    </w:p>
    <w:p w14:paraId="79A89909" w14:textId="77777777" w:rsidR="00E74FC8" w:rsidRDefault="00E74FC8" w:rsidP="00E74FC8">
      <w:pPr>
        <w:keepNext/>
        <w:jc w:val="center"/>
      </w:pPr>
      <w:r>
        <w:rPr>
          <w:noProof/>
        </w:rPr>
        <w:drawing>
          <wp:inline distT="0" distB="0" distL="0" distR="0" wp14:anchorId="64F46BBE" wp14:editId="527A459E">
            <wp:extent cx="3166473" cy="2362200"/>
            <wp:effectExtent l="0" t="0" r="0" b="0"/>
            <wp:docPr id="134198321" name="Picture 134198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81038" cy="2373065"/>
                    </a:xfrm>
                    <a:prstGeom prst="rect">
                      <a:avLst/>
                    </a:prstGeom>
                    <a:noFill/>
                  </pic:spPr>
                </pic:pic>
              </a:graphicData>
            </a:graphic>
          </wp:inline>
        </w:drawing>
      </w:r>
    </w:p>
    <w:p w14:paraId="70F6ABDB" w14:textId="5B0AA505" w:rsidR="00E74FC8" w:rsidRDefault="00E74FC8" w:rsidP="00E74FC8">
      <w:pPr>
        <w:pStyle w:val="Caption"/>
        <w:jc w:val="center"/>
      </w:pPr>
      <w:r>
        <w:t xml:space="preserve">Figure </w:t>
      </w:r>
      <w:r>
        <w:fldChar w:fldCharType="begin"/>
      </w:r>
      <w:r>
        <w:instrText xml:space="preserve"> SEQ Figure \* ARABIC </w:instrText>
      </w:r>
      <w:r>
        <w:fldChar w:fldCharType="separate"/>
      </w:r>
      <w:r>
        <w:rPr>
          <w:noProof/>
        </w:rPr>
        <w:t>2</w:t>
      </w:r>
      <w:r>
        <w:rPr>
          <w:noProof/>
        </w:rPr>
        <w:fldChar w:fldCharType="end"/>
      </w:r>
      <w:r>
        <w:t xml:space="preserve">. </w:t>
      </w:r>
      <w:r w:rsidR="003B046D">
        <w:t xml:space="preserve">Performance of SIB1 decoding with </w:t>
      </w:r>
      <w:r w:rsidR="00B9341E">
        <w:t>two PDSCH repetitions</w:t>
      </w:r>
      <w:r w:rsidR="003B046D">
        <w:t>.</w:t>
      </w:r>
    </w:p>
    <w:p w14:paraId="1A769573" w14:textId="77777777" w:rsidR="004A35EC" w:rsidRPr="004A35EC" w:rsidRDefault="004A35EC" w:rsidP="004A35EC"/>
    <w:p w14:paraId="26E3729E" w14:textId="641598C3" w:rsidR="00E74FC8" w:rsidRDefault="0080356D" w:rsidP="00547E01">
      <w:r>
        <w:t>The above presents an ef</w:t>
      </w:r>
      <w:r w:rsidR="00690423">
        <w:t>fi</w:t>
      </w:r>
      <w:r>
        <w:t>cient</w:t>
      </w:r>
      <w:r w:rsidR="00690423">
        <w:t xml:space="preserve"> and backward compatible</w:t>
      </w:r>
      <w:r>
        <w:t xml:space="preserve"> schem</w:t>
      </w:r>
      <w:r w:rsidR="00690423">
        <w:t>e for the repetitions of SIB1 PDCCH and PDSCH.</w:t>
      </w:r>
      <w:r w:rsidR="00425CCD">
        <w:t xml:space="preserve"> With the above repetition scheme, </w:t>
      </w:r>
      <w:r w:rsidR="00425CCD" w:rsidRPr="002107D7">
        <w:t xml:space="preserve">a legacy UE may decode the PDCCH </w:t>
      </w:r>
      <w:r w:rsidR="00425CCD">
        <w:t xml:space="preserve">and the associated PDSCH </w:t>
      </w:r>
      <w:r w:rsidR="00425CCD" w:rsidRPr="002107D7">
        <w:t xml:space="preserve">in one of the two slots. If a legacy UE decodes the PDCCH in the first slot, the UE will skip the PDCCH monitoring in the second slot. </w:t>
      </w:r>
      <w:r w:rsidR="002422AB">
        <w:t>To support the above scheme</w:t>
      </w:r>
      <w:r w:rsidR="00CB4D40">
        <w:t xml:space="preserve">, </w:t>
      </w:r>
      <w:r w:rsidR="009A6E70">
        <w:t>we have the following proposals:</w:t>
      </w:r>
    </w:p>
    <w:p w14:paraId="59748436" w14:textId="77777777" w:rsidR="007950AC" w:rsidRDefault="007950AC" w:rsidP="00757EF4">
      <w:pPr>
        <w:ind w:left="288"/>
        <w:rPr>
          <w:b/>
          <w:bCs/>
        </w:rPr>
      </w:pPr>
      <w:bookmarkStart w:id="5" w:name="_Hlk189562490"/>
    </w:p>
    <w:p w14:paraId="63B7801A" w14:textId="4B5D683B" w:rsidR="00757EF4" w:rsidRPr="005A34CF" w:rsidRDefault="006604BF" w:rsidP="00757EF4">
      <w:pPr>
        <w:ind w:left="288"/>
        <w:rPr>
          <w:b/>
        </w:rPr>
      </w:pPr>
      <w:r w:rsidRPr="00462236">
        <w:rPr>
          <w:b/>
          <w:bCs/>
        </w:rPr>
        <w:lastRenderedPageBreak/>
        <w:t xml:space="preserve">Proposal 1: </w:t>
      </w:r>
      <w:r w:rsidR="00757EF4" w:rsidRPr="005A34CF">
        <w:rPr>
          <w:b/>
        </w:rPr>
        <w:t xml:space="preserve">For PDCCH repetition for Type0 PDCCH CSS of </w:t>
      </w:r>
      <w:proofErr w:type="spellStart"/>
      <w:r w:rsidR="00757EF4" w:rsidRPr="005A34CF">
        <w:rPr>
          <w:rFonts w:eastAsiaTheme="minorEastAsia"/>
          <w:b/>
          <w:u w:val="single"/>
          <w:lang w:eastAsia="zh-CN"/>
        </w:rPr>
        <w:t>searchSpaceZero</w:t>
      </w:r>
      <w:proofErr w:type="spellEnd"/>
      <w:r w:rsidR="00757EF4" w:rsidRPr="005A34CF">
        <w:rPr>
          <w:rFonts w:eastAsiaTheme="minorEastAsia"/>
          <w:b/>
          <w:u w:val="single"/>
          <w:lang w:eastAsia="zh-CN"/>
        </w:rPr>
        <w:t xml:space="preserve"> </w:t>
      </w:r>
      <w:r w:rsidR="00757EF4" w:rsidRPr="005A34CF">
        <w:rPr>
          <w:b/>
        </w:rPr>
        <w:t xml:space="preserve">configured within MIB pdcch-ConfigSIB1, </w:t>
      </w:r>
      <w:r w:rsidR="001C3477" w:rsidRPr="005A34CF">
        <w:rPr>
          <w:b/>
        </w:rPr>
        <w:t>support option 1 as below</w:t>
      </w:r>
      <w:r w:rsidR="00757EF4" w:rsidRPr="005A34CF">
        <w:rPr>
          <w:b/>
        </w:rPr>
        <w:t>:</w:t>
      </w:r>
    </w:p>
    <w:p w14:paraId="11BA5B50" w14:textId="6BFEEBE9" w:rsidR="00757EF4" w:rsidRPr="005A34CF" w:rsidRDefault="00757EF4" w:rsidP="00757EF4">
      <w:pPr>
        <w:pStyle w:val="ListParagraph"/>
        <w:numPr>
          <w:ilvl w:val="0"/>
          <w:numId w:val="31"/>
        </w:numPr>
        <w:suppressAutoHyphens/>
        <w:spacing w:line="259" w:lineRule="auto"/>
        <w:ind w:left="1008"/>
        <w:rPr>
          <w:rFonts w:ascii="Times New Roman" w:hAnsi="Times New Roman"/>
          <w:b/>
          <w:sz w:val="20"/>
          <w:szCs w:val="20"/>
        </w:rPr>
      </w:pPr>
      <w:r w:rsidRPr="005A34CF">
        <w:rPr>
          <w:rFonts w:ascii="Times New Roman" w:hAnsi="Times New Roman"/>
          <w:b/>
          <w:sz w:val="20"/>
          <w:szCs w:val="20"/>
        </w:rPr>
        <w:t xml:space="preserve">Option 1: Support repeated PDCCH candidates in the two consecutive slots  </w:t>
      </w:r>
      <m:oMath>
        <m:sSub>
          <m:sSubPr>
            <m:ctrlPr>
              <w:rPr>
                <w:rFonts w:ascii="Cambria Math" w:hAnsi="Cambria Math"/>
                <w:b/>
                <w:sz w:val="20"/>
                <w:szCs w:val="20"/>
              </w:rPr>
            </m:ctrlPr>
          </m:sSubPr>
          <m:e>
            <m:r>
              <m:rPr>
                <m:sty m:val="b"/>
              </m:rPr>
              <w:rPr>
                <w:rFonts w:ascii="Cambria Math" w:hAnsi="Cambria Math"/>
                <w:sz w:val="20"/>
                <w:szCs w:val="20"/>
              </w:rPr>
              <m:t>n</m:t>
            </m:r>
          </m:e>
          <m:sub>
            <m:r>
              <m:rPr>
                <m:sty m:val="b"/>
              </m:rPr>
              <w:rPr>
                <w:rFonts w:ascii="Cambria Math" w:hAnsi="Cambria Math"/>
                <w:sz w:val="20"/>
                <w:szCs w:val="20"/>
              </w:rPr>
              <m:t>0</m:t>
            </m:r>
          </m:sub>
        </m:sSub>
      </m:oMath>
      <w:r w:rsidRPr="005A34CF">
        <w:rPr>
          <w:rFonts w:ascii="Times New Roman" w:hAnsi="Times New Roman"/>
          <w:b/>
          <w:sz w:val="20"/>
          <w:szCs w:val="20"/>
        </w:rPr>
        <w:t xml:space="preserve"> and </w:t>
      </w:r>
      <m:oMath>
        <m:sSub>
          <m:sSubPr>
            <m:ctrlPr>
              <w:rPr>
                <w:rFonts w:ascii="Cambria Math" w:hAnsi="Cambria Math"/>
                <w:b/>
                <w:sz w:val="20"/>
                <w:szCs w:val="20"/>
              </w:rPr>
            </m:ctrlPr>
          </m:sSubPr>
          <m:e>
            <m:r>
              <m:rPr>
                <m:sty m:val="b"/>
              </m:rPr>
              <w:rPr>
                <w:rFonts w:ascii="Cambria Math" w:hAnsi="Cambria Math"/>
                <w:sz w:val="20"/>
                <w:szCs w:val="20"/>
              </w:rPr>
              <m:t>n</m:t>
            </m:r>
          </m:e>
          <m:sub>
            <m:r>
              <m:rPr>
                <m:sty m:val="b"/>
              </m:rPr>
              <w:rPr>
                <w:rFonts w:ascii="Cambria Math" w:hAnsi="Cambria Math"/>
                <w:sz w:val="20"/>
                <w:szCs w:val="20"/>
              </w:rPr>
              <m:t>0</m:t>
            </m:r>
          </m:sub>
        </m:sSub>
        <m:r>
          <m:rPr>
            <m:sty m:val="b"/>
          </m:rPr>
          <w:rPr>
            <w:rFonts w:ascii="Cambria Math" w:hAnsi="Cambria Math"/>
            <w:sz w:val="20"/>
            <w:szCs w:val="20"/>
          </w:rPr>
          <m:t>+1</m:t>
        </m:r>
      </m:oMath>
      <w:r w:rsidRPr="005A34CF">
        <w:rPr>
          <w:rFonts w:ascii="Times New Roman" w:hAnsi="Times New Roman"/>
          <w:b/>
          <w:sz w:val="20"/>
          <w:szCs w:val="20"/>
        </w:rPr>
        <w:t xml:space="preserve"> associated with the same SSB index ( </w:t>
      </w:r>
      <m:oMath>
        <m:sSub>
          <m:sSubPr>
            <m:ctrlPr>
              <w:rPr>
                <w:rFonts w:ascii="Cambria Math" w:hAnsi="Cambria Math"/>
                <w:b/>
                <w:sz w:val="20"/>
                <w:szCs w:val="20"/>
              </w:rPr>
            </m:ctrlPr>
          </m:sSubPr>
          <m:e>
            <m:r>
              <m:rPr>
                <m:sty m:val="b"/>
              </m:rPr>
              <w:rPr>
                <w:rFonts w:ascii="Cambria Math" w:hAnsi="Cambria Math"/>
                <w:sz w:val="20"/>
                <w:szCs w:val="20"/>
              </w:rPr>
              <m:t>n</m:t>
            </m:r>
          </m:e>
          <m:sub>
            <m:r>
              <m:rPr>
                <m:sty m:val="b"/>
              </m:rPr>
              <w:rPr>
                <w:rFonts w:ascii="Cambria Math" w:hAnsi="Cambria Math"/>
                <w:sz w:val="20"/>
                <w:szCs w:val="20"/>
              </w:rPr>
              <m:t>0</m:t>
            </m:r>
          </m:sub>
        </m:sSub>
      </m:oMath>
      <w:r w:rsidRPr="005A34CF">
        <w:rPr>
          <w:rFonts w:ascii="Times New Roman" w:hAnsi="Times New Roman"/>
          <w:b/>
          <w:sz w:val="20"/>
          <w:szCs w:val="20"/>
        </w:rPr>
        <w:t xml:space="preserve"> as defined in section 13 of TS 38.213)</w:t>
      </w:r>
    </w:p>
    <w:p w14:paraId="354DB4D3" w14:textId="77777777" w:rsidR="00757EF4" w:rsidRPr="005A34CF" w:rsidRDefault="00757EF4" w:rsidP="00757EF4">
      <w:pPr>
        <w:pStyle w:val="ListParagraph"/>
        <w:numPr>
          <w:ilvl w:val="1"/>
          <w:numId w:val="30"/>
        </w:numPr>
        <w:spacing w:line="259" w:lineRule="auto"/>
        <w:ind w:left="1728"/>
        <w:rPr>
          <w:rFonts w:ascii="Times New Roman" w:hAnsi="Times New Roman"/>
          <w:b/>
          <w:sz w:val="20"/>
          <w:szCs w:val="20"/>
        </w:rPr>
      </w:pPr>
      <w:r w:rsidRPr="005A34CF">
        <w:rPr>
          <w:rFonts w:ascii="Times New Roman" w:eastAsia="SimSun" w:hAnsi="Times New Roman"/>
          <w:b/>
          <w:sz w:val="20"/>
          <w:szCs w:val="20"/>
        </w:rPr>
        <w:t xml:space="preserve">Repeated </w:t>
      </w:r>
      <w:r w:rsidRPr="005A34CF">
        <w:rPr>
          <w:rFonts w:ascii="Times New Roman" w:hAnsi="Times New Roman"/>
          <w:b/>
          <w:sz w:val="20"/>
          <w:szCs w:val="20"/>
        </w:rPr>
        <w:t>PDCCH candidates share the same aggregation level (AL), coded bits and same candidate index</w:t>
      </w:r>
    </w:p>
    <w:p w14:paraId="011ED54D" w14:textId="77777777" w:rsidR="00757EF4" w:rsidRPr="005A34CF" w:rsidRDefault="00757EF4" w:rsidP="00757EF4">
      <w:pPr>
        <w:pStyle w:val="ListParagraph"/>
        <w:numPr>
          <w:ilvl w:val="1"/>
          <w:numId w:val="30"/>
        </w:numPr>
        <w:spacing w:line="259" w:lineRule="auto"/>
        <w:ind w:left="1728"/>
        <w:rPr>
          <w:rFonts w:ascii="Times New Roman" w:hAnsi="Times New Roman"/>
          <w:b/>
          <w:sz w:val="20"/>
          <w:szCs w:val="20"/>
        </w:rPr>
      </w:pPr>
      <w:r w:rsidRPr="005A34CF">
        <w:rPr>
          <w:rFonts w:ascii="Times New Roman" w:hAnsi="Times New Roman"/>
          <w:b/>
          <w:sz w:val="20"/>
          <w:szCs w:val="20"/>
        </w:rPr>
        <w:t>FFS: Details including how the two PDCCH candidates are counted toward the BD limits</w:t>
      </w:r>
    </w:p>
    <w:p w14:paraId="16E9ABDD" w14:textId="77777777" w:rsidR="00757EF4" w:rsidRDefault="00757EF4" w:rsidP="00757EF4">
      <w:pPr>
        <w:pStyle w:val="ListParagraph"/>
        <w:numPr>
          <w:ilvl w:val="1"/>
          <w:numId w:val="30"/>
        </w:numPr>
        <w:spacing w:line="259" w:lineRule="auto"/>
        <w:ind w:left="1728"/>
        <w:rPr>
          <w:rFonts w:ascii="Times New Roman" w:hAnsi="Times New Roman"/>
          <w:b/>
          <w:sz w:val="20"/>
          <w:szCs w:val="20"/>
        </w:rPr>
      </w:pPr>
      <w:r w:rsidRPr="005A34CF">
        <w:rPr>
          <w:rFonts w:ascii="Times New Roman" w:hAnsi="Times New Roman"/>
          <w:b/>
          <w:sz w:val="20"/>
          <w:szCs w:val="20"/>
        </w:rPr>
        <w:t xml:space="preserve">Note: with option 1, if the network repeats the Type 0 PDCCH across two consecutive slots, a legacy UE might decode the PDCCH and associated PDSCH in one slot and skip PDCCH monitoring in the other slot. </w:t>
      </w:r>
    </w:p>
    <w:p w14:paraId="44314752" w14:textId="77777777" w:rsidR="005A34CF" w:rsidRPr="005A34CF" w:rsidRDefault="005A34CF" w:rsidP="005A34CF">
      <w:pPr>
        <w:pStyle w:val="ListParagraph"/>
        <w:spacing w:line="259" w:lineRule="auto"/>
        <w:ind w:left="1728"/>
        <w:rPr>
          <w:rFonts w:ascii="Times New Roman" w:hAnsi="Times New Roman"/>
          <w:b/>
          <w:sz w:val="20"/>
          <w:szCs w:val="20"/>
        </w:rPr>
      </w:pPr>
    </w:p>
    <w:p w14:paraId="20CAA30C" w14:textId="29B2984F" w:rsidR="002632C8" w:rsidRPr="00FA3718" w:rsidRDefault="00A177E5" w:rsidP="00A177E5">
      <w:pPr>
        <w:tabs>
          <w:tab w:val="left" w:pos="0"/>
        </w:tabs>
        <w:spacing w:line="259" w:lineRule="auto"/>
        <w:rPr>
          <w:bCs/>
        </w:rPr>
      </w:pPr>
      <w:r w:rsidRPr="00FA3718">
        <w:rPr>
          <w:bCs/>
        </w:rPr>
        <w:t xml:space="preserve">Note that option 1 applies to both M=1 and M=1/2 </w:t>
      </w:r>
      <w:r w:rsidR="00C774F0" w:rsidRPr="00FA3718">
        <w:rPr>
          <w:bCs/>
        </w:rPr>
        <w:t>in the configuration of TYPE0-PDCCH</w:t>
      </w:r>
      <w:r w:rsidR="00BA0E92" w:rsidRPr="00FA3718">
        <w:rPr>
          <w:bCs/>
        </w:rPr>
        <w:t xml:space="preserve"> search space</w:t>
      </w:r>
      <w:r w:rsidR="00FA3718" w:rsidRPr="00FA3718">
        <w:rPr>
          <w:bCs/>
        </w:rPr>
        <w:t xml:space="preserve">. </w:t>
      </w:r>
    </w:p>
    <w:p w14:paraId="7794C960" w14:textId="3F42B51A" w:rsidR="00D76D99" w:rsidRPr="005A34CF" w:rsidRDefault="002632C8" w:rsidP="00D76D99">
      <w:pPr>
        <w:ind w:left="288"/>
        <w:rPr>
          <w:b/>
          <w:bCs/>
        </w:rPr>
      </w:pPr>
      <w:r w:rsidRPr="005A34CF">
        <w:rPr>
          <w:b/>
          <w:bCs/>
        </w:rPr>
        <w:t>P</w:t>
      </w:r>
      <w:r w:rsidR="00E3259D" w:rsidRPr="005A34CF">
        <w:rPr>
          <w:b/>
          <w:bCs/>
        </w:rPr>
        <w:t xml:space="preserve">roposal 2: </w:t>
      </w:r>
      <w:r w:rsidR="00D76D99" w:rsidRPr="005A34CF">
        <w:rPr>
          <w:b/>
          <w:bCs/>
        </w:rPr>
        <w:t>For SIB1 link level enhancement, support option 1 as below:</w:t>
      </w:r>
    </w:p>
    <w:p w14:paraId="21FE52CD" w14:textId="77777777" w:rsidR="00D76D99" w:rsidRPr="005A34CF" w:rsidRDefault="00D76D99" w:rsidP="00D76D99">
      <w:pPr>
        <w:pStyle w:val="ListParagraph"/>
        <w:numPr>
          <w:ilvl w:val="0"/>
          <w:numId w:val="32"/>
        </w:numPr>
        <w:suppressAutoHyphens/>
        <w:spacing w:line="259" w:lineRule="auto"/>
        <w:ind w:left="648"/>
        <w:rPr>
          <w:rFonts w:ascii="Times New Roman" w:hAnsi="Times New Roman"/>
          <w:b/>
          <w:bCs/>
          <w:sz w:val="20"/>
          <w:szCs w:val="20"/>
        </w:rPr>
      </w:pPr>
      <w:r w:rsidRPr="005A34CF">
        <w:rPr>
          <w:rFonts w:ascii="Times New Roman" w:hAnsi="Times New Roman"/>
          <w:b/>
          <w:bCs/>
          <w:sz w:val="20"/>
          <w:szCs w:val="20"/>
        </w:rPr>
        <w:t xml:space="preserve">Option 1: </w:t>
      </w:r>
      <w:r w:rsidRPr="005A34CF">
        <w:rPr>
          <w:rFonts w:ascii="Times New Roman" w:eastAsiaTheme="minorEastAsia" w:hAnsi="Times New Roman"/>
          <w:b/>
          <w:bCs/>
          <w:sz w:val="20"/>
          <w:szCs w:val="20"/>
        </w:rPr>
        <w:t>PDSCH repetition of SIB1 is transmitted within the same slot as the type0-CSS PDCCH repetition.</w:t>
      </w:r>
    </w:p>
    <w:p w14:paraId="34BB3DBE" w14:textId="77777777" w:rsidR="00D76D99" w:rsidRPr="005A34CF" w:rsidRDefault="00D76D99" w:rsidP="00D76D99">
      <w:pPr>
        <w:pStyle w:val="ListParagraph"/>
        <w:numPr>
          <w:ilvl w:val="1"/>
          <w:numId w:val="32"/>
        </w:numPr>
        <w:suppressAutoHyphens/>
        <w:spacing w:line="259" w:lineRule="auto"/>
        <w:ind w:left="1368"/>
        <w:rPr>
          <w:b/>
          <w:bCs/>
          <w:sz w:val="20"/>
          <w:szCs w:val="20"/>
        </w:rPr>
      </w:pPr>
      <w:r w:rsidRPr="005A34CF">
        <w:rPr>
          <w:rFonts w:ascii="Times New Roman" w:hAnsi="Times New Roman"/>
          <w:b/>
          <w:bCs/>
          <w:sz w:val="20"/>
          <w:szCs w:val="20"/>
        </w:rPr>
        <w:t>UE supporting SIB1 PDSCH coverage enhancement assumes that the PDCCH and associated PDSCH to be repeated in both slots</w:t>
      </w:r>
      <w:r w:rsidRPr="005A34CF">
        <w:rPr>
          <w:rFonts w:ascii="Times New Roman" w:hAnsi="Times New Roman" w:hint="eastAsia"/>
          <w:b/>
          <w:bCs/>
          <w:sz w:val="20"/>
          <w:szCs w:val="20"/>
          <w:lang w:eastAsia="ko-KR"/>
        </w:rPr>
        <w:t xml:space="preserve"> where the corresponding PDCCHs are transmitted</w:t>
      </w:r>
      <w:r w:rsidRPr="005A34CF">
        <w:rPr>
          <w:rFonts w:ascii="Times New Roman" w:hAnsi="Times New Roman"/>
          <w:b/>
          <w:bCs/>
          <w:sz w:val="20"/>
          <w:szCs w:val="20"/>
        </w:rPr>
        <w:t>.</w:t>
      </w:r>
    </w:p>
    <w:p w14:paraId="0E3C6F81" w14:textId="77777777" w:rsidR="00D76D99" w:rsidRPr="005A34CF" w:rsidRDefault="00D76D99" w:rsidP="00D76D99">
      <w:pPr>
        <w:pStyle w:val="ListParagraph"/>
        <w:numPr>
          <w:ilvl w:val="1"/>
          <w:numId w:val="32"/>
        </w:numPr>
        <w:suppressAutoHyphens/>
        <w:spacing w:line="259" w:lineRule="auto"/>
        <w:ind w:left="1368"/>
        <w:rPr>
          <w:b/>
          <w:bCs/>
          <w:sz w:val="20"/>
          <w:szCs w:val="20"/>
        </w:rPr>
      </w:pPr>
      <w:r w:rsidRPr="005A34CF">
        <w:rPr>
          <w:rFonts w:ascii="Times New Roman" w:hAnsi="Times New Roman"/>
          <w:b/>
          <w:bCs/>
          <w:sz w:val="20"/>
          <w:szCs w:val="20"/>
        </w:rPr>
        <w:t>Each PDSCH SIB1 repetition is within the same slot of each PDCCH candidate for scheduling DCI</w:t>
      </w:r>
    </w:p>
    <w:p w14:paraId="3F8E544C" w14:textId="77777777" w:rsidR="00D76D99" w:rsidRPr="005A34CF" w:rsidRDefault="00D76D99" w:rsidP="00D76D99">
      <w:pPr>
        <w:pStyle w:val="ListParagraph"/>
        <w:numPr>
          <w:ilvl w:val="1"/>
          <w:numId w:val="32"/>
        </w:numPr>
        <w:suppressAutoHyphens/>
        <w:spacing w:line="259" w:lineRule="auto"/>
        <w:ind w:left="1368"/>
        <w:rPr>
          <w:rFonts w:ascii="Times New Roman" w:hAnsi="Times New Roman"/>
          <w:b/>
          <w:bCs/>
          <w:sz w:val="20"/>
          <w:szCs w:val="20"/>
        </w:rPr>
      </w:pPr>
      <w:r w:rsidRPr="005A34CF">
        <w:rPr>
          <w:rFonts w:ascii="Times New Roman" w:hAnsi="Times New Roman"/>
          <w:b/>
          <w:bCs/>
          <w:sz w:val="20"/>
          <w:szCs w:val="20"/>
        </w:rPr>
        <w:t>The two associated PDSCHs have the same RV</w:t>
      </w:r>
    </w:p>
    <w:bookmarkEnd w:id="5"/>
    <w:p w14:paraId="0A75305A" w14:textId="77777777" w:rsidR="00E071CC" w:rsidRDefault="00E071CC" w:rsidP="00E071CC">
      <w:pPr>
        <w:rPr>
          <w:b/>
          <w:bCs/>
        </w:rPr>
      </w:pPr>
    </w:p>
    <w:p w14:paraId="60373C4E" w14:textId="360EFF6B" w:rsidR="00226396" w:rsidRDefault="009024C0" w:rsidP="00E071CC">
      <w:r>
        <w:t xml:space="preserve">Options for </w:t>
      </w:r>
      <w:r w:rsidR="0019253E">
        <w:t xml:space="preserve">the </w:t>
      </w:r>
      <w:r>
        <w:t xml:space="preserve">indication of </w:t>
      </w:r>
      <w:r w:rsidR="00F20547">
        <w:t xml:space="preserve">PDCCH repetition </w:t>
      </w:r>
      <w:r w:rsidR="00F20547" w:rsidRPr="00F20547">
        <w:t>for Type0 PDCCH CSS</w:t>
      </w:r>
      <w:r w:rsidR="00F20547">
        <w:t xml:space="preserve"> were also identified. </w:t>
      </w:r>
      <w:r w:rsidR="00762C18">
        <w:t xml:space="preserve">Among them, </w:t>
      </w:r>
      <w:r w:rsidR="00693433">
        <w:t xml:space="preserve">three options use </w:t>
      </w:r>
      <w:r w:rsidR="007B3763">
        <w:t xml:space="preserve">spare or </w:t>
      </w:r>
      <w:r w:rsidR="00A42D1A">
        <w:t>reserved bit</w:t>
      </w:r>
      <w:r w:rsidR="00BC6EC9">
        <w:t>(</w:t>
      </w:r>
      <w:r w:rsidR="00A42D1A">
        <w:t>s</w:t>
      </w:r>
      <w:r w:rsidR="00BC6EC9">
        <w:t>)</w:t>
      </w:r>
      <w:r w:rsidR="00A42D1A">
        <w:t xml:space="preserve"> in MIB or PBCH</w:t>
      </w:r>
      <w:r w:rsidR="005D0A8C">
        <w:t xml:space="preserve"> </w:t>
      </w:r>
      <w:r w:rsidR="006878DB">
        <w:t>payload.</w:t>
      </w:r>
      <w:r w:rsidR="00762C18">
        <w:t xml:space="preserve"> </w:t>
      </w:r>
      <w:r w:rsidR="00ED1DDA">
        <w:t xml:space="preserve">In the existing </w:t>
      </w:r>
      <w:r w:rsidR="00BE742B">
        <w:t>specification, a</w:t>
      </w:r>
      <w:r w:rsidR="00ED1DDA">
        <w:t xml:space="preserve"> UE in connected mode is not required to decode PBCH unless T311 is running [2].</w:t>
      </w:r>
      <w:r w:rsidR="00BE742B">
        <w:t xml:space="preserve">  In addition, </w:t>
      </w:r>
      <w:r w:rsidR="008C27AF">
        <w:t xml:space="preserve">whenever one PBCH is decoded, the payloads of all the subsequent </w:t>
      </w:r>
      <w:r w:rsidR="009073C1">
        <w:t xml:space="preserve">PBCH transmissions are known to </w:t>
      </w:r>
      <w:r w:rsidR="000965C5">
        <w:t>a connected</w:t>
      </w:r>
      <w:r w:rsidR="009073C1">
        <w:t xml:space="preserve"> UE</w:t>
      </w:r>
      <w:r w:rsidR="000965C5">
        <w:t xml:space="preserve">. </w:t>
      </w:r>
      <w:r w:rsidR="00094584">
        <w:t xml:space="preserve">This feature of PBCH enables UE to </w:t>
      </w:r>
      <w:r w:rsidR="00207B19">
        <w:t>receive a PBCH by comparing it with local</w:t>
      </w:r>
      <w:r w:rsidR="00D277EB">
        <w:t>ly</w:t>
      </w:r>
      <w:r w:rsidR="00207B19">
        <w:t xml:space="preserve"> generated copies</w:t>
      </w:r>
      <w:r w:rsidR="00D277EB">
        <w:t xml:space="preserve">, i.e., PBCH as a synchronization signal. </w:t>
      </w:r>
      <w:r w:rsidR="0007679C">
        <w:t>Hence, for</w:t>
      </w:r>
      <w:r w:rsidR="00244F09">
        <w:t xml:space="preserve"> backward compatib</w:t>
      </w:r>
      <w:r w:rsidR="0007679C">
        <w:t>ility</w:t>
      </w:r>
      <w:r w:rsidR="00244F09">
        <w:t>, the</w:t>
      </w:r>
      <w:r w:rsidR="00ED23FA">
        <w:t xml:space="preserve"> indication</w:t>
      </w:r>
      <w:r w:rsidR="00244F09">
        <w:t xml:space="preserve"> bi</w:t>
      </w:r>
      <w:r w:rsidR="00ED23FA">
        <w:t xml:space="preserve">t(s) for PDCCH repetition for Type0 PDCCH CSS </w:t>
      </w:r>
      <w:r w:rsidR="003101A7">
        <w:t>cannot be changed</w:t>
      </w:r>
      <w:r w:rsidR="0007679C">
        <w:t xml:space="preserve"> over time</w:t>
      </w:r>
      <w:r w:rsidR="003101A7">
        <w:t>.</w:t>
      </w:r>
    </w:p>
    <w:p w14:paraId="2E928CF5" w14:textId="5028EFBE" w:rsidR="00AD7E48" w:rsidRPr="00BE6129" w:rsidRDefault="003101A7" w:rsidP="00E071CC">
      <w:pPr>
        <w:rPr>
          <w:b/>
          <w:bCs/>
        </w:rPr>
      </w:pPr>
      <w:r w:rsidRPr="00BE6129">
        <w:rPr>
          <w:b/>
          <w:bCs/>
        </w:rPr>
        <w:t xml:space="preserve">Observation 1: </w:t>
      </w:r>
      <w:r w:rsidR="00A70D85">
        <w:rPr>
          <w:b/>
          <w:bCs/>
        </w:rPr>
        <w:t>For backward compatibility</w:t>
      </w:r>
      <w:r w:rsidR="00ED32B5" w:rsidRPr="00BE6129">
        <w:rPr>
          <w:b/>
          <w:bCs/>
        </w:rPr>
        <w:t xml:space="preserve">, </w:t>
      </w:r>
      <w:r w:rsidR="006941A5" w:rsidRPr="00BE6129">
        <w:rPr>
          <w:b/>
          <w:bCs/>
        </w:rPr>
        <w:t>indication of PDCCH repetition for Type0 PDCCH</w:t>
      </w:r>
      <w:r w:rsidR="00AD7E48" w:rsidRPr="00BE6129">
        <w:rPr>
          <w:b/>
          <w:bCs/>
        </w:rPr>
        <w:t xml:space="preserve"> </w:t>
      </w:r>
      <w:r w:rsidR="006941A5" w:rsidRPr="00BE6129">
        <w:rPr>
          <w:b/>
          <w:bCs/>
        </w:rPr>
        <w:t>CSS</w:t>
      </w:r>
      <w:r w:rsidR="00AA6A37">
        <w:rPr>
          <w:b/>
          <w:bCs/>
        </w:rPr>
        <w:t xml:space="preserve"> in MIB or PBCH payload</w:t>
      </w:r>
      <w:r w:rsidR="006941A5" w:rsidRPr="00BE6129">
        <w:rPr>
          <w:b/>
          <w:bCs/>
        </w:rPr>
        <w:t xml:space="preserve"> must be static</w:t>
      </w:r>
      <w:r w:rsidR="00AD7E48" w:rsidRPr="00BE6129">
        <w:rPr>
          <w:b/>
          <w:bCs/>
        </w:rPr>
        <w:t>, i.e., constant over time.</w:t>
      </w:r>
    </w:p>
    <w:p w14:paraId="3C27EEE8" w14:textId="38243360" w:rsidR="00FF3297" w:rsidRDefault="000270BF" w:rsidP="00E071CC">
      <w:r>
        <w:t>In practice, h</w:t>
      </w:r>
      <w:r w:rsidR="009E07F7">
        <w:t>owever, it may be desirable</w:t>
      </w:r>
      <w:r w:rsidR="00555D84">
        <w:t xml:space="preserve"> to change the configuration of PDCCH repetition for Type0 PDCCH CSS depending on the elevation angle</w:t>
      </w:r>
      <w:r w:rsidR="00BE6129">
        <w:t xml:space="preserve"> or some other factors. </w:t>
      </w:r>
      <w:r w:rsidR="00462A38">
        <w:t>O</w:t>
      </w:r>
      <w:r w:rsidR="00CE0E8E">
        <w:t xml:space="preserve">ptions using bit(s) in MIB or PBCH payload </w:t>
      </w:r>
      <w:r w:rsidR="00462A38">
        <w:t xml:space="preserve">are therefore </w:t>
      </w:r>
      <w:r w:rsidR="00CE0E8E">
        <w:t>undesirable.</w:t>
      </w:r>
    </w:p>
    <w:p w14:paraId="1253AF97" w14:textId="5D81CE90" w:rsidR="00AD7E48" w:rsidRPr="00D73801" w:rsidRDefault="00633041" w:rsidP="00E071CC">
      <w:pPr>
        <w:rPr>
          <w:b/>
          <w:bCs/>
        </w:rPr>
      </w:pPr>
      <w:r w:rsidRPr="00D73801">
        <w:rPr>
          <w:b/>
          <w:bCs/>
        </w:rPr>
        <w:t xml:space="preserve">Proposal </w:t>
      </w:r>
      <w:r w:rsidR="00D73801" w:rsidRPr="00D73801">
        <w:rPr>
          <w:b/>
          <w:bCs/>
        </w:rPr>
        <w:t>3</w:t>
      </w:r>
      <w:r w:rsidRPr="00D73801">
        <w:rPr>
          <w:b/>
          <w:bCs/>
        </w:rPr>
        <w:t xml:space="preserve">: for enabling PDCCH repetition for Type0 PDCCH CSS of </w:t>
      </w:r>
      <w:proofErr w:type="spellStart"/>
      <w:r w:rsidRPr="00D73801">
        <w:rPr>
          <w:rFonts w:eastAsiaTheme="minorEastAsia"/>
          <w:b/>
          <w:bCs/>
          <w:u w:val="single"/>
          <w:lang w:eastAsia="zh-CN"/>
        </w:rPr>
        <w:t>searchSpaceZero</w:t>
      </w:r>
      <w:proofErr w:type="spellEnd"/>
      <w:r w:rsidRPr="00D73801">
        <w:rPr>
          <w:rFonts w:eastAsiaTheme="minorEastAsia"/>
          <w:b/>
          <w:bCs/>
          <w:u w:val="single"/>
          <w:lang w:eastAsia="zh-CN"/>
        </w:rPr>
        <w:t xml:space="preserve"> </w:t>
      </w:r>
      <w:r w:rsidRPr="00D73801">
        <w:rPr>
          <w:b/>
          <w:bCs/>
        </w:rPr>
        <w:t>configured within MIB pdcch-ConfigSIB1, support Option4:</w:t>
      </w:r>
    </w:p>
    <w:p w14:paraId="488EDAD8" w14:textId="47F8B939" w:rsidR="00D73801" w:rsidRPr="00D73801" w:rsidRDefault="00D73801" w:rsidP="00D73801">
      <w:pPr>
        <w:numPr>
          <w:ilvl w:val="0"/>
          <w:numId w:val="28"/>
        </w:numPr>
        <w:tabs>
          <w:tab w:val="clear" w:pos="0"/>
        </w:tabs>
        <w:suppressAutoHyphens/>
        <w:overflowPunct/>
        <w:autoSpaceDE/>
        <w:autoSpaceDN/>
        <w:adjustRightInd/>
        <w:spacing w:after="0" w:line="259" w:lineRule="auto"/>
        <w:ind w:left="1134"/>
        <w:textAlignment w:val="auto"/>
        <w:rPr>
          <w:b/>
          <w:bCs/>
        </w:rPr>
      </w:pPr>
      <w:r w:rsidRPr="00D73801">
        <w:rPr>
          <w:b/>
          <w:bCs/>
        </w:rPr>
        <w:t>Option 4: UE blind decoding without signaling from the network during initial access</w:t>
      </w:r>
      <w:r w:rsidR="00AF4DAE">
        <w:rPr>
          <w:b/>
          <w:bCs/>
        </w:rPr>
        <w:t>.</w:t>
      </w:r>
    </w:p>
    <w:p w14:paraId="16EE4F81" w14:textId="77777777" w:rsidR="00633041" w:rsidRDefault="00633041" w:rsidP="00E071CC"/>
    <w:p w14:paraId="719681D3" w14:textId="342C2DCB" w:rsidR="00AD7E48" w:rsidRDefault="00E820DB" w:rsidP="00E820DB">
      <w:pPr>
        <w:pStyle w:val="Heading2"/>
      </w:pPr>
      <w:r>
        <w:t xml:space="preserve">CSS PDCCH </w:t>
      </w:r>
    </w:p>
    <w:p w14:paraId="3131AAD8" w14:textId="77777777" w:rsidR="00226396" w:rsidRDefault="00226396" w:rsidP="00E071CC"/>
    <w:p w14:paraId="03C9B7A1" w14:textId="064C1BCA" w:rsidR="00D66794" w:rsidRDefault="00767AE3" w:rsidP="00CC46BC">
      <w:r w:rsidRPr="007E67F7">
        <w:t xml:space="preserve">For </w:t>
      </w:r>
      <w:r w:rsidR="00562FA4">
        <w:t xml:space="preserve">CSS </w:t>
      </w:r>
      <w:r w:rsidR="00A608C2" w:rsidRPr="007E67F7">
        <w:t xml:space="preserve">PDCCH </w:t>
      </w:r>
      <w:r w:rsidR="00515AD0">
        <w:t xml:space="preserve">repetition </w:t>
      </w:r>
      <w:r w:rsidR="00A608C2" w:rsidRPr="007E67F7">
        <w:t>other than Type0</w:t>
      </w:r>
      <w:r w:rsidR="005970BA">
        <w:t xml:space="preserve"> and T</w:t>
      </w:r>
      <w:r w:rsidR="003672F7">
        <w:t>ype3</w:t>
      </w:r>
      <w:r w:rsidR="003C271A" w:rsidRPr="007E67F7">
        <w:t>,</w:t>
      </w:r>
      <w:r w:rsidR="00BB3177">
        <w:t xml:space="preserve"> </w:t>
      </w:r>
      <w:r w:rsidR="00515AD0">
        <w:t>t</w:t>
      </w:r>
      <w:r w:rsidR="00D66794">
        <w:t>he following features are desirable:</w:t>
      </w:r>
    </w:p>
    <w:p w14:paraId="078610E1" w14:textId="67036A93" w:rsidR="00B519CA" w:rsidRDefault="00D66794" w:rsidP="00AF5B6F">
      <w:pPr>
        <w:pStyle w:val="ListParagraph"/>
        <w:numPr>
          <w:ilvl w:val="0"/>
          <w:numId w:val="21"/>
        </w:numPr>
      </w:pPr>
      <w:r>
        <w:t>E</w:t>
      </w:r>
      <w:r w:rsidR="00E65346">
        <w:t>nable PDCCH reception with soft combining.</w:t>
      </w:r>
    </w:p>
    <w:p w14:paraId="7DC6F2E3" w14:textId="6DFC9565" w:rsidR="00D66794" w:rsidRDefault="00D66794" w:rsidP="00AF5B6F">
      <w:pPr>
        <w:pStyle w:val="ListParagraph"/>
        <w:numPr>
          <w:ilvl w:val="0"/>
          <w:numId w:val="21"/>
        </w:numPr>
      </w:pPr>
      <w:r>
        <w:t>Enable joint channel estimation</w:t>
      </w:r>
      <w:r w:rsidR="0072563B">
        <w:t>.</w:t>
      </w:r>
    </w:p>
    <w:p w14:paraId="785870A4" w14:textId="77777777" w:rsidR="0072563B" w:rsidRDefault="0072563B" w:rsidP="0072563B"/>
    <w:p w14:paraId="3C968F8C" w14:textId="53388AE3" w:rsidR="0072563B" w:rsidRDefault="004C629F" w:rsidP="0072563B">
      <w:r>
        <w:t>Depending on UE implementation, i</w:t>
      </w:r>
      <w:r w:rsidR="00515AD0">
        <w:t>nter-slot repetition may not allow the above</w:t>
      </w:r>
      <w:r>
        <w:t xml:space="preserve">. Hence </w:t>
      </w:r>
      <w:r w:rsidR="008A124A">
        <w:t xml:space="preserve">intra-slot repetition is preferred. From UE perspective, </w:t>
      </w:r>
      <w:r w:rsidR="00775F9F">
        <w:t xml:space="preserve">intra-slot repetition can be realized by </w:t>
      </w:r>
      <w:r w:rsidR="000B53EE">
        <w:t xml:space="preserve">non-overlapping </w:t>
      </w:r>
      <w:r w:rsidR="0072563B">
        <w:t>CO</w:t>
      </w:r>
      <w:r w:rsidR="00AC3B47">
        <w:t>R</w:t>
      </w:r>
      <w:r w:rsidR="0072563B">
        <w:t xml:space="preserve">SET repetition </w:t>
      </w:r>
      <w:r w:rsidR="00AC44D8">
        <w:t xml:space="preserve">as shown in Figure </w:t>
      </w:r>
      <w:r w:rsidR="00FF1F87">
        <w:t>3.</w:t>
      </w:r>
      <w:r w:rsidR="00AC44D8">
        <w:t xml:space="preserve"> </w:t>
      </w:r>
    </w:p>
    <w:p w14:paraId="0BCB1091" w14:textId="77777777" w:rsidR="007338A9" w:rsidRDefault="007338A9" w:rsidP="007338A9">
      <w:pPr>
        <w:keepNext/>
        <w:jc w:val="center"/>
      </w:pPr>
      <w:r>
        <w:object w:dxaOrig="2881" w:dyaOrig="2293" w14:anchorId="726B7934">
          <v:shape id="_x0000_i1026" type="#_x0000_t75" style="width:2in;height:114.75pt" o:ole="">
            <v:imagedata r:id="rId15" o:title=""/>
          </v:shape>
          <o:OLEObject Type="Embed" ProgID="Visio.Drawing.15" ShapeID="_x0000_i1026" DrawAspect="Content" ObjectID="_1804656755" r:id="rId16"/>
        </w:object>
      </w:r>
    </w:p>
    <w:p w14:paraId="799F170B" w14:textId="10F4E52E" w:rsidR="003F4C3D" w:rsidRDefault="007338A9" w:rsidP="007338A9">
      <w:pPr>
        <w:pStyle w:val="Caption"/>
        <w:jc w:val="center"/>
      </w:pPr>
      <w:r>
        <w:t xml:space="preserve">Figure </w:t>
      </w:r>
      <w:r w:rsidR="00FF1F87">
        <w:t>3</w:t>
      </w:r>
      <w:r w:rsidR="007D31A6">
        <w:rPr>
          <w:noProof/>
        </w:rPr>
        <w:t>.</w:t>
      </w:r>
      <w:r>
        <w:t xml:space="preserve"> PDCCH repe</w:t>
      </w:r>
      <w:r w:rsidR="00C131C3">
        <w:t>tition through CORSET repetition.</w:t>
      </w:r>
    </w:p>
    <w:p w14:paraId="3520082C" w14:textId="77777777" w:rsidR="003F4C3D" w:rsidRPr="00A64710" w:rsidRDefault="003F4C3D" w:rsidP="0072563B"/>
    <w:p w14:paraId="247F68CB" w14:textId="6F40C4BA" w:rsidR="0056633F" w:rsidRPr="007642D5" w:rsidRDefault="007642D5" w:rsidP="00CC46BC">
      <w:r>
        <w:t>Based on the above, we have the following proposal.</w:t>
      </w:r>
    </w:p>
    <w:p w14:paraId="4CFAF1EC" w14:textId="1A44B10F" w:rsidR="00D97F9C" w:rsidRDefault="00D97F9C" w:rsidP="00CC46BC">
      <w:pPr>
        <w:rPr>
          <w:b/>
          <w:bCs/>
        </w:rPr>
      </w:pPr>
      <w:r>
        <w:rPr>
          <w:b/>
          <w:bCs/>
        </w:rPr>
        <w:t xml:space="preserve">Proposal </w:t>
      </w:r>
      <w:r w:rsidR="00491931">
        <w:rPr>
          <w:b/>
          <w:bCs/>
        </w:rPr>
        <w:t>4</w:t>
      </w:r>
      <w:r>
        <w:rPr>
          <w:b/>
          <w:bCs/>
        </w:rPr>
        <w:t xml:space="preserve">: </w:t>
      </w:r>
      <w:r w:rsidR="00044536">
        <w:rPr>
          <w:b/>
          <w:bCs/>
        </w:rPr>
        <w:t xml:space="preserve">For PDCCH </w:t>
      </w:r>
      <w:r w:rsidR="001529C8">
        <w:rPr>
          <w:b/>
          <w:bCs/>
        </w:rPr>
        <w:t>in CSS other than Type 3</w:t>
      </w:r>
      <w:r w:rsidR="009379C7">
        <w:rPr>
          <w:b/>
          <w:bCs/>
        </w:rPr>
        <w:t xml:space="preserve"> and Type 0</w:t>
      </w:r>
      <w:r w:rsidR="001529C8">
        <w:rPr>
          <w:b/>
          <w:bCs/>
        </w:rPr>
        <w:t>, s</w:t>
      </w:r>
      <w:r w:rsidR="00B519CA">
        <w:rPr>
          <w:b/>
          <w:bCs/>
        </w:rPr>
        <w:t>upport</w:t>
      </w:r>
      <w:r w:rsidR="001529C8">
        <w:rPr>
          <w:b/>
          <w:bCs/>
        </w:rPr>
        <w:t>s</w:t>
      </w:r>
      <w:r w:rsidR="00B519CA">
        <w:rPr>
          <w:b/>
          <w:bCs/>
        </w:rPr>
        <w:t xml:space="preserve"> </w:t>
      </w:r>
      <w:r w:rsidR="00717282">
        <w:rPr>
          <w:b/>
          <w:bCs/>
        </w:rPr>
        <w:t>non-ove</w:t>
      </w:r>
      <w:r w:rsidR="00542A99">
        <w:rPr>
          <w:b/>
          <w:bCs/>
        </w:rPr>
        <w:t xml:space="preserve">rlapping </w:t>
      </w:r>
      <w:r w:rsidR="00B519CA">
        <w:rPr>
          <w:b/>
          <w:bCs/>
        </w:rPr>
        <w:t>CORSET repetition</w:t>
      </w:r>
      <w:r w:rsidR="00D90B38">
        <w:rPr>
          <w:b/>
          <w:bCs/>
        </w:rPr>
        <w:t xml:space="preserve"> </w:t>
      </w:r>
      <w:r w:rsidR="004A7FC2">
        <w:rPr>
          <w:b/>
          <w:bCs/>
        </w:rPr>
        <w:t xml:space="preserve">of </w:t>
      </w:r>
      <w:r w:rsidR="00D90B38">
        <w:rPr>
          <w:b/>
          <w:bCs/>
        </w:rPr>
        <w:t>N</w:t>
      </w:r>
      <w:r w:rsidR="00B519CA">
        <w:rPr>
          <w:b/>
          <w:bCs/>
        </w:rPr>
        <w:t xml:space="preserve"> </w:t>
      </w:r>
      <w:r w:rsidR="004A7FC2">
        <w:rPr>
          <w:b/>
          <w:bCs/>
        </w:rPr>
        <w:t xml:space="preserve">times </w:t>
      </w:r>
      <w:r w:rsidR="00B519CA">
        <w:rPr>
          <w:b/>
          <w:bCs/>
        </w:rPr>
        <w:t xml:space="preserve">within a slot </w:t>
      </w:r>
      <w:r w:rsidR="00901CAF">
        <w:rPr>
          <w:b/>
          <w:bCs/>
        </w:rPr>
        <w:t xml:space="preserve">where </w:t>
      </w:r>
      <w:r w:rsidR="00D90B38">
        <w:rPr>
          <w:b/>
          <w:bCs/>
        </w:rPr>
        <w:t xml:space="preserve">the N </w:t>
      </w:r>
      <w:r w:rsidR="00FC7460">
        <w:rPr>
          <w:b/>
          <w:bCs/>
        </w:rPr>
        <w:t xml:space="preserve">repetitions of a </w:t>
      </w:r>
      <w:r w:rsidR="006B2978">
        <w:rPr>
          <w:b/>
          <w:bCs/>
        </w:rPr>
        <w:t xml:space="preserve">PDCCH </w:t>
      </w:r>
      <w:r w:rsidR="006810F1">
        <w:rPr>
          <w:b/>
          <w:bCs/>
        </w:rPr>
        <w:t xml:space="preserve">are transmitted in </w:t>
      </w:r>
      <w:r w:rsidR="008F6452">
        <w:rPr>
          <w:b/>
          <w:bCs/>
        </w:rPr>
        <w:t>the N</w:t>
      </w:r>
      <w:r w:rsidR="006810F1">
        <w:rPr>
          <w:b/>
          <w:bCs/>
        </w:rPr>
        <w:t xml:space="preserve"> CORSETs</w:t>
      </w:r>
      <w:r w:rsidR="008F6452">
        <w:rPr>
          <w:b/>
          <w:bCs/>
        </w:rPr>
        <w:t xml:space="preserve"> using the same </w:t>
      </w:r>
      <w:r w:rsidR="00DD4185">
        <w:rPr>
          <w:b/>
          <w:bCs/>
        </w:rPr>
        <w:t>aggregation level and the same candidate index.</w:t>
      </w:r>
    </w:p>
    <w:p w14:paraId="3B87C7EF" w14:textId="1CB77966" w:rsidR="00DD4185" w:rsidRPr="00AC44D8" w:rsidRDefault="00DD4185" w:rsidP="00AF5B6F">
      <w:pPr>
        <w:pStyle w:val="ListParagraph"/>
        <w:numPr>
          <w:ilvl w:val="0"/>
          <w:numId w:val="22"/>
        </w:numPr>
        <w:rPr>
          <w:b/>
          <w:bCs/>
        </w:rPr>
      </w:pPr>
      <w:r w:rsidRPr="00AC44D8">
        <w:rPr>
          <w:b/>
          <w:bCs/>
        </w:rPr>
        <w:t>FFS: the value of N.</w:t>
      </w:r>
    </w:p>
    <w:p w14:paraId="79375AA5" w14:textId="77777777" w:rsidR="00231B47" w:rsidRDefault="00231B47" w:rsidP="00CC46BC">
      <w:pPr>
        <w:rPr>
          <w:b/>
          <w:bCs/>
        </w:rPr>
      </w:pPr>
    </w:p>
    <w:p w14:paraId="2B20A722" w14:textId="5D1BC034" w:rsidR="00453AD8" w:rsidRDefault="00D23982" w:rsidP="00CC46BC">
      <w:r w:rsidRPr="00341BB7">
        <w:t xml:space="preserve">CORSET repetition for </w:t>
      </w:r>
      <w:r w:rsidR="002777C2">
        <w:t>a PDCCH</w:t>
      </w:r>
      <w:r w:rsidRPr="00341BB7">
        <w:t xml:space="preserve"> other than Type0</w:t>
      </w:r>
      <w:r w:rsidR="00E34000" w:rsidRPr="00341BB7">
        <w:t xml:space="preserve">-PDCCH </w:t>
      </w:r>
      <w:r w:rsidR="00C22EFF" w:rsidRPr="00341BB7">
        <w:t>can be configured</w:t>
      </w:r>
      <w:r w:rsidR="00D7303E" w:rsidRPr="00341BB7">
        <w:t xml:space="preserve"> by RRC.</w:t>
      </w:r>
      <w:r w:rsidR="00421A04">
        <w:t xml:space="preserve"> </w:t>
      </w:r>
      <w:r w:rsidR="00453AD8">
        <w:t>This can be signaled in SIB1.</w:t>
      </w:r>
    </w:p>
    <w:p w14:paraId="27E11B9A" w14:textId="0EE0E4DB" w:rsidR="00453AD8" w:rsidRPr="00146CB2" w:rsidRDefault="004368EA" w:rsidP="00CC46BC">
      <w:pPr>
        <w:rPr>
          <w:b/>
          <w:bCs/>
        </w:rPr>
      </w:pPr>
      <w:r w:rsidRPr="00146CB2">
        <w:rPr>
          <w:b/>
          <w:bCs/>
        </w:rPr>
        <w:t xml:space="preserve">Proposal </w:t>
      </w:r>
      <w:r w:rsidR="00491931">
        <w:rPr>
          <w:b/>
          <w:bCs/>
        </w:rPr>
        <w:t>5</w:t>
      </w:r>
      <w:r w:rsidRPr="00146CB2">
        <w:rPr>
          <w:b/>
          <w:bCs/>
        </w:rPr>
        <w:t xml:space="preserve">: Support signaling </w:t>
      </w:r>
      <w:r w:rsidR="003D3190" w:rsidRPr="00146CB2">
        <w:rPr>
          <w:b/>
          <w:bCs/>
        </w:rPr>
        <w:t xml:space="preserve">via </w:t>
      </w:r>
      <w:r w:rsidRPr="00146CB2">
        <w:rPr>
          <w:b/>
          <w:bCs/>
        </w:rPr>
        <w:t xml:space="preserve">SIB1 </w:t>
      </w:r>
      <w:r w:rsidR="005374EC" w:rsidRPr="00146CB2">
        <w:rPr>
          <w:b/>
          <w:bCs/>
        </w:rPr>
        <w:t xml:space="preserve">the configurations </w:t>
      </w:r>
      <w:r w:rsidR="00A32765" w:rsidRPr="00146CB2">
        <w:rPr>
          <w:b/>
          <w:bCs/>
        </w:rPr>
        <w:t>for</w:t>
      </w:r>
      <w:r w:rsidRPr="00146CB2">
        <w:rPr>
          <w:b/>
          <w:bCs/>
        </w:rPr>
        <w:t xml:space="preserve"> </w:t>
      </w:r>
      <w:r w:rsidR="004F5259" w:rsidRPr="00146CB2">
        <w:rPr>
          <w:b/>
          <w:bCs/>
        </w:rPr>
        <w:t>CORSET repetitions for CSS PDCCH other than Type</w:t>
      </w:r>
      <w:r w:rsidR="005374EC" w:rsidRPr="00146CB2">
        <w:rPr>
          <w:b/>
          <w:bCs/>
        </w:rPr>
        <w:t xml:space="preserve"> 0 and Type 3</w:t>
      </w:r>
      <w:r w:rsidR="00A32765" w:rsidRPr="00146CB2">
        <w:rPr>
          <w:b/>
          <w:bCs/>
        </w:rPr>
        <w:t>:</w:t>
      </w:r>
    </w:p>
    <w:p w14:paraId="4E7A5BB0" w14:textId="6EC280CD" w:rsidR="00146CB2" w:rsidRPr="00146CB2" w:rsidRDefault="00A32765" w:rsidP="00146CB2">
      <w:pPr>
        <w:pStyle w:val="ListParagraph"/>
        <w:numPr>
          <w:ilvl w:val="0"/>
          <w:numId w:val="22"/>
        </w:numPr>
        <w:rPr>
          <w:b/>
          <w:bCs/>
        </w:rPr>
      </w:pPr>
      <w:r w:rsidRPr="00146CB2">
        <w:rPr>
          <w:b/>
          <w:bCs/>
        </w:rPr>
        <w:t>Repetition number N</w:t>
      </w:r>
    </w:p>
    <w:p w14:paraId="1C1B1F3B" w14:textId="71742709" w:rsidR="00A32765" w:rsidRDefault="00146CB2" w:rsidP="00146CB2">
      <w:pPr>
        <w:pStyle w:val="ListParagraph"/>
        <w:numPr>
          <w:ilvl w:val="0"/>
          <w:numId w:val="22"/>
        </w:numPr>
        <w:rPr>
          <w:b/>
          <w:bCs/>
        </w:rPr>
      </w:pPr>
      <w:r w:rsidRPr="00146CB2">
        <w:rPr>
          <w:b/>
          <w:bCs/>
        </w:rPr>
        <w:t>The</w:t>
      </w:r>
      <w:r w:rsidR="00A32765" w:rsidRPr="00146CB2">
        <w:rPr>
          <w:b/>
          <w:bCs/>
        </w:rPr>
        <w:t xml:space="preserve"> </w:t>
      </w:r>
      <w:r w:rsidR="00381417" w:rsidRPr="00146CB2">
        <w:rPr>
          <w:b/>
          <w:bCs/>
        </w:rPr>
        <w:t>time and frequency offset</w:t>
      </w:r>
      <w:r w:rsidR="00FC6762">
        <w:rPr>
          <w:b/>
          <w:bCs/>
        </w:rPr>
        <w:t>s</w:t>
      </w:r>
      <w:r w:rsidR="00381417" w:rsidRPr="00146CB2">
        <w:rPr>
          <w:b/>
          <w:bCs/>
        </w:rPr>
        <w:t xml:space="preserve"> of the subsequent </w:t>
      </w:r>
      <w:r w:rsidRPr="00146CB2">
        <w:rPr>
          <w:b/>
          <w:bCs/>
        </w:rPr>
        <w:t xml:space="preserve">N-1 </w:t>
      </w:r>
      <w:r w:rsidR="00381417" w:rsidRPr="00146CB2">
        <w:rPr>
          <w:b/>
          <w:bCs/>
        </w:rPr>
        <w:t>CORSET</w:t>
      </w:r>
      <w:r w:rsidRPr="00146CB2">
        <w:rPr>
          <w:b/>
          <w:bCs/>
        </w:rPr>
        <w:t>s</w:t>
      </w:r>
      <w:r w:rsidR="00381417" w:rsidRPr="00146CB2">
        <w:rPr>
          <w:b/>
          <w:bCs/>
        </w:rPr>
        <w:t xml:space="preserve"> relative to the first CORSET.</w:t>
      </w:r>
    </w:p>
    <w:p w14:paraId="55AF1532" w14:textId="4903CC87" w:rsidR="002E3F3A" w:rsidRPr="00146CB2" w:rsidRDefault="002E3F3A" w:rsidP="00146CB2">
      <w:pPr>
        <w:pStyle w:val="ListParagraph"/>
        <w:numPr>
          <w:ilvl w:val="0"/>
          <w:numId w:val="22"/>
        </w:numPr>
        <w:rPr>
          <w:b/>
          <w:bCs/>
        </w:rPr>
      </w:pPr>
      <w:r>
        <w:rPr>
          <w:b/>
          <w:bCs/>
        </w:rPr>
        <w:t xml:space="preserve">FFS: The </w:t>
      </w:r>
      <w:r w:rsidR="008155B2">
        <w:rPr>
          <w:b/>
          <w:bCs/>
        </w:rPr>
        <w:t xml:space="preserve">signaling details and </w:t>
      </w:r>
      <w:r w:rsidR="00850198">
        <w:rPr>
          <w:b/>
          <w:bCs/>
        </w:rPr>
        <w:t>PDCCHs</w:t>
      </w:r>
      <w:r w:rsidR="00F37D4F">
        <w:rPr>
          <w:b/>
          <w:bCs/>
        </w:rPr>
        <w:t>/search space</w:t>
      </w:r>
      <w:r w:rsidR="00850198">
        <w:rPr>
          <w:b/>
          <w:bCs/>
        </w:rPr>
        <w:t xml:space="preserve"> to be supported.</w:t>
      </w:r>
    </w:p>
    <w:p w14:paraId="2AF93E76" w14:textId="77777777" w:rsidR="00381417" w:rsidRPr="00146CB2" w:rsidRDefault="00381417" w:rsidP="00CC46BC">
      <w:pPr>
        <w:rPr>
          <w:b/>
          <w:bCs/>
        </w:rPr>
      </w:pPr>
    </w:p>
    <w:p w14:paraId="300064CF" w14:textId="2B4BFADB" w:rsidR="00BF6E1D" w:rsidRPr="00270B38" w:rsidRDefault="00270B38" w:rsidP="00270B38">
      <w:pPr>
        <w:pStyle w:val="Heading2"/>
      </w:pPr>
      <w:r>
        <w:t>Msg4 PDSCH</w:t>
      </w:r>
    </w:p>
    <w:p w14:paraId="2DAD75FC" w14:textId="1FFEBE6E" w:rsidR="00A34A94" w:rsidRDefault="0059072F" w:rsidP="00CC46BC">
      <w:r>
        <w:t>The c</w:t>
      </w:r>
      <w:r w:rsidR="00BE7748" w:rsidRPr="00DD50E7">
        <w:t xml:space="preserve">overage of </w:t>
      </w:r>
      <w:r w:rsidR="00E00919">
        <w:t xml:space="preserve">Msg4 </w:t>
      </w:r>
      <w:r w:rsidR="00BE7748" w:rsidRPr="00DD50E7">
        <w:t xml:space="preserve">PDSCH can be improved by </w:t>
      </w:r>
      <w:r w:rsidR="00396375" w:rsidRPr="00DD50E7">
        <w:t>slot aggregation.</w:t>
      </w:r>
      <w:r w:rsidR="00F10673">
        <w:t xml:space="preserve"> </w:t>
      </w:r>
      <w:r w:rsidR="00C814FD">
        <w:t>UE specific repetition configuration seems desirable. However, network likely does not have</w:t>
      </w:r>
      <w:r w:rsidR="00F35B89">
        <w:t xml:space="preserve"> the knowledge of the DL coupling loss </w:t>
      </w:r>
      <w:r w:rsidR="0007110C">
        <w:t xml:space="preserve">specific to a UE. In addition, all the bits in Msg4 DCI are </w:t>
      </w:r>
      <w:r w:rsidR="00461454">
        <w:t xml:space="preserve">already </w:t>
      </w:r>
      <w:r w:rsidR="0007110C">
        <w:t xml:space="preserve">used. </w:t>
      </w:r>
      <w:r w:rsidR="00890635">
        <w:t xml:space="preserve">Hence Msg4 repetition can only be signaled in </w:t>
      </w:r>
      <w:r w:rsidR="00D170BC">
        <w:t>SIB1</w:t>
      </w:r>
      <w:r w:rsidR="002E3009">
        <w:t xml:space="preserve"> for all UEs. </w:t>
      </w:r>
      <w:r w:rsidR="0061520B">
        <w:t xml:space="preserve">For earth-fixed cells, </w:t>
      </w:r>
      <w:r w:rsidR="00D65ADA">
        <w:t xml:space="preserve">it is desirable to apply different repetition numbers as satellite moves. To enable </w:t>
      </w:r>
      <w:r w:rsidR="00035B45">
        <w:t xml:space="preserve">different Msg 4 repetition configuration depending on satellite </w:t>
      </w:r>
      <w:r w:rsidR="00627C7B">
        <w:t>elevation angle, different Msg 4 repetition configuration</w:t>
      </w:r>
      <w:r w:rsidR="00A34A94">
        <w:t>s</w:t>
      </w:r>
      <w:r w:rsidR="00627C7B">
        <w:t xml:space="preserve"> can be signaled as a function </w:t>
      </w:r>
      <w:r w:rsidR="0097209D">
        <w:t>of SFN</w:t>
      </w:r>
      <w:r w:rsidR="00A34A94">
        <w:t>.</w:t>
      </w:r>
    </w:p>
    <w:p w14:paraId="47F9F94B" w14:textId="73028216" w:rsidR="00037C0E" w:rsidRDefault="003B5192" w:rsidP="00037C0E">
      <w:pPr>
        <w:rPr>
          <w:b/>
          <w:bCs/>
        </w:rPr>
      </w:pPr>
      <w:r>
        <w:rPr>
          <w:b/>
          <w:bCs/>
        </w:rPr>
        <w:t xml:space="preserve">Proposal </w:t>
      </w:r>
      <w:r w:rsidR="00BB3D33">
        <w:rPr>
          <w:b/>
          <w:bCs/>
        </w:rPr>
        <w:t>6</w:t>
      </w:r>
      <w:r>
        <w:rPr>
          <w:b/>
          <w:bCs/>
        </w:rPr>
        <w:t xml:space="preserve">: </w:t>
      </w:r>
      <w:r w:rsidR="0091569E">
        <w:rPr>
          <w:b/>
          <w:bCs/>
        </w:rPr>
        <w:t xml:space="preserve">Support </w:t>
      </w:r>
      <w:r w:rsidR="000F3820">
        <w:rPr>
          <w:b/>
          <w:bCs/>
        </w:rPr>
        <w:t>slot aggregation</w:t>
      </w:r>
      <w:r w:rsidR="009D39B6">
        <w:rPr>
          <w:b/>
          <w:bCs/>
        </w:rPr>
        <w:t xml:space="preserve"> </w:t>
      </w:r>
      <w:r w:rsidR="001A48A8">
        <w:rPr>
          <w:b/>
          <w:bCs/>
        </w:rPr>
        <w:t xml:space="preserve">for </w:t>
      </w:r>
      <w:r w:rsidR="00A34A94">
        <w:rPr>
          <w:b/>
          <w:bCs/>
        </w:rPr>
        <w:t xml:space="preserve">Msg4 </w:t>
      </w:r>
      <w:r w:rsidR="001A48A8">
        <w:rPr>
          <w:b/>
          <w:bCs/>
        </w:rPr>
        <w:t>PDSCH</w:t>
      </w:r>
      <w:r w:rsidR="00126435">
        <w:rPr>
          <w:b/>
          <w:bCs/>
        </w:rPr>
        <w:t xml:space="preserve"> </w:t>
      </w:r>
    </w:p>
    <w:p w14:paraId="34772B53" w14:textId="1817A282" w:rsidR="00110EE5" w:rsidRDefault="00110EE5" w:rsidP="00AF5B6F">
      <w:pPr>
        <w:pStyle w:val="ListParagraph"/>
        <w:numPr>
          <w:ilvl w:val="0"/>
          <w:numId w:val="22"/>
        </w:numPr>
        <w:rPr>
          <w:b/>
          <w:bCs/>
        </w:rPr>
      </w:pPr>
      <w:r w:rsidRPr="00037C0E">
        <w:rPr>
          <w:b/>
          <w:bCs/>
        </w:rPr>
        <w:t xml:space="preserve">Different </w:t>
      </w:r>
      <w:r w:rsidR="00B353EE">
        <w:rPr>
          <w:b/>
          <w:bCs/>
        </w:rPr>
        <w:t xml:space="preserve">slot </w:t>
      </w:r>
      <w:r w:rsidR="00673DB4" w:rsidRPr="00037C0E">
        <w:rPr>
          <w:b/>
          <w:bCs/>
        </w:rPr>
        <w:t>aggregation</w:t>
      </w:r>
      <w:r w:rsidRPr="00037C0E">
        <w:rPr>
          <w:b/>
          <w:bCs/>
        </w:rPr>
        <w:t xml:space="preserve"> factors are allowed</w:t>
      </w:r>
      <w:r w:rsidR="005221B7">
        <w:rPr>
          <w:b/>
          <w:bCs/>
        </w:rPr>
        <w:t xml:space="preserve"> for different time </w:t>
      </w:r>
      <w:r w:rsidR="005667AB">
        <w:rPr>
          <w:b/>
          <w:bCs/>
        </w:rPr>
        <w:t>windows</w:t>
      </w:r>
      <w:r w:rsidR="005221B7">
        <w:rPr>
          <w:b/>
          <w:bCs/>
        </w:rPr>
        <w:t xml:space="preserve"> defined by SFN</w:t>
      </w:r>
    </w:p>
    <w:p w14:paraId="5796D7B0" w14:textId="66276BA4" w:rsidR="00776624" w:rsidRPr="00037C0E" w:rsidRDefault="00776624" w:rsidP="00AF5B6F">
      <w:pPr>
        <w:pStyle w:val="ListParagraph"/>
        <w:numPr>
          <w:ilvl w:val="0"/>
          <w:numId w:val="22"/>
        </w:numPr>
        <w:rPr>
          <w:b/>
          <w:bCs/>
        </w:rPr>
      </w:pPr>
      <w:r>
        <w:rPr>
          <w:b/>
          <w:bCs/>
        </w:rPr>
        <w:t xml:space="preserve">The configuration of Msg4 slot aggregation is </w:t>
      </w:r>
      <w:proofErr w:type="spellStart"/>
      <w:r>
        <w:rPr>
          <w:b/>
          <w:bCs/>
        </w:rPr>
        <w:t>signalled</w:t>
      </w:r>
      <w:proofErr w:type="spellEnd"/>
      <w:r>
        <w:rPr>
          <w:b/>
          <w:bCs/>
        </w:rPr>
        <w:t xml:space="preserve"> in SIB1</w:t>
      </w:r>
      <w:r w:rsidR="005264DE">
        <w:rPr>
          <w:b/>
          <w:bCs/>
        </w:rPr>
        <w:t>.</w:t>
      </w:r>
    </w:p>
    <w:p w14:paraId="4B88D0BD" w14:textId="4B4304DC" w:rsidR="00110EE5" w:rsidRDefault="00110EE5" w:rsidP="00AF5B6F">
      <w:pPr>
        <w:pStyle w:val="ListParagraph"/>
        <w:numPr>
          <w:ilvl w:val="0"/>
          <w:numId w:val="20"/>
        </w:numPr>
        <w:rPr>
          <w:b/>
          <w:bCs/>
        </w:rPr>
      </w:pPr>
      <w:r w:rsidRPr="000064A4">
        <w:rPr>
          <w:b/>
          <w:bCs/>
        </w:rPr>
        <w:t>FFS the list</w:t>
      </w:r>
      <w:r w:rsidR="00576B58" w:rsidRPr="000064A4">
        <w:rPr>
          <w:b/>
          <w:bCs/>
        </w:rPr>
        <w:t xml:space="preserve"> of PDSCH and the </w:t>
      </w:r>
      <w:r w:rsidR="00FB643A">
        <w:rPr>
          <w:b/>
          <w:bCs/>
        </w:rPr>
        <w:t>aggregation</w:t>
      </w:r>
      <w:r w:rsidR="00576B58" w:rsidRPr="000064A4">
        <w:rPr>
          <w:b/>
          <w:bCs/>
        </w:rPr>
        <w:t xml:space="preserve"> factors.</w:t>
      </w:r>
    </w:p>
    <w:p w14:paraId="129C58E4" w14:textId="77777777" w:rsidR="00FB643A" w:rsidRPr="000064A4" w:rsidRDefault="00FB643A" w:rsidP="00FB643A">
      <w:pPr>
        <w:pStyle w:val="ListParagraph"/>
        <w:rPr>
          <w:b/>
          <w:bCs/>
        </w:rPr>
      </w:pPr>
    </w:p>
    <w:p w14:paraId="505FDE91" w14:textId="11596E83" w:rsidR="00762E15" w:rsidRPr="008A2460" w:rsidRDefault="00762E15" w:rsidP="00762E15">
      <w:pPr>
        <w:pStyle w:val="Heading1"/>
        <w:rPr>
          <w:rStyle w:val="ui-provider"/>
          <w:lang w:val="en-US"/>
        </w:rPr>
      </w:pPr>
      <w:r w:rsidRPr="008A2460">
        <w:rPr>
          <w:rStyle w:val="ui-provider"/>
          <w:lang w:val="en-US"/>
        </w:rPr>
        <w:t>System-level enhancement</w:t>
      </w:r>
      <w:r w:rsidR="005264DE">
        <w:rPr>
          <w:rStyle w:val="ui-provider"/>
          <w:lang w:val="en-US"/>
        </w:rPr>
        <w:t>s</w:t>
      </w:r>
    </w:p>
    <w:p w14:paraId="50D1ACAE" w14:textId="6672AE41" w:rsidR="00AA384F" w:rsidRDefault="00F843C6" w:rsidP="007D1793">
      <w:r>
        <w:t>Increased</w:t>
      </w:r>
      <w:r w:rsidR="001A0A17">
        <w:t xml:space="preserve"> </w:t>
      </w:r>
      <w:r w:rsidR="0043722D">
        <w:t>SSB periodicity</w:t>
      </w:r>
      <w:r w:rsidR="008833CE">
        <w:t xml:space="preserve"> </w:t>
      </w:r>
      <w:r>
        <w:t>leads to larger</w:t>
      </w:r>
      <w:r w:rsidR="00EE0068">
        <w:t xml:space="preserve"> latency of initial access. </w:t>
      </w:r>
      <w:r w:rsidR="0043722D">
        <w:t xml:space="preserve"> </w:t>
      </w:r>
      <w:r w:rsidR="00E4509C">
        <w:t xml:space="preserve">With 160 </w:t>
      </w:r>
      <w:proofErr w:type="spellStart"/>
      <w:r w:rsidR="00E4509C">
        <w:t>ms</w:t>
      </w:r>
      <w:proofErr w:type="spellEnd"/>
      <w:r w:rsidR="00E4509C">
        <w:t xml:space="preserve"> SSB periodicity</w:t>
      </w:r>
      <w:r w:rsidR="005142CF">
        <w:t>,</w:t>
      </w:r>
      <w:r w:rsidR="00B73402">
        <w:t xml:space="preserve"> dwelling time at</w:t>
      </w:r>
      <w:r w:rsidR="007C7440">
        <w:t xml:space="preserve"> each synch raster</w:t>
      </w:r>
      <w:r w:rsidR="008C2A13">
        <w:t xml:space="preserve"> point</w:t>
      </w:r>
      <w:r w:rsidR="007C7440">
        <w:t xml:space="preserve"> will have to be at least 160 </w:t>
      </w:r>
      <w:proofErr w:type="spellStart"/>
      <w:r w:rsidR="007C7440">
        <w:t>ms</w:t>
      </w:r>
      <w:r w:rsidR="00EC19AB">
        <w:t>.</w:t>
      </w:r>
      <w:proofErr w:type="spellEnd"/>
      <w:r w:rsidR="00EC19AB">
        <w:t xml:space="preserve"> Taking </w:t>
      </w:r>
      <w:r w:rsidR="006D3269">
        <w:t>band n256 as an example, there are 66 synch</w:t>
      </w:r>
      <w:r w:rsidR="00995D3C">
        <w:t>ronization raster points</w:t>
      </w:r>
      <w:r w:rsidR="002A7A4E">
        <w:t xml:space="preserve">. One </w:t>
      </w:r>
      <w:r w:rsidR="00755623">
        <w:t xml:space="preserve">round of </w:t>
      </w:r>
      <w:r w:rsidR="002A7A4E">
        <w:t>frequency scan ov</w:t>
      </w:r>
      <w:r w:rsidR="006D72F7">
        <w:t xml:space="preserve">er the band needs </w:t>
      </w:r>
      <w:r w:rsidR="00706170">
        <w:t>about 11 seconds. This</w:t>
      </w:r>
      <w:r w:rsidR="00B23435">
        <w:t xml:space="preserve"> </w:t>
      </w:r>
      <w:r w:rsidR="00A039D8">
        <w:t>is a very large delay and also</w:t>
      </w:r>
      <w:r w:rsidR="00E50289">
        <w:t xml:space="preserve"> indicates </w:t>
      </w:r>
      <w:r w:rsidR="00755623">
        <w:t>significant</w:t>
      </w:r>
      <w:r w:rsidR="00A039D8">
        <w:t xml:space="preserve"> UE power</w:t>
      </w:r>
      <w:r w:rsidR="00E50289">
        <w:t xml:space="preserve"> consumption</w:t>
      </w:r>
      <w:r w:rsidR="00A039D8">
        <w:t>.</w:t>
      </w:r>
      <w:r w:rsidR="00871E5B">
        <w:t xml:space="preserve"> </w:t>
      </w:r>
      <w:r w:rsidR="003C4D5F">
        <w:t>Based on the above</w:t>
      </w:r>
      <w:r w:rsidR="00AA384F">
        <w:t xml:space="preserve"> discussion, we have the following proposal</w:t>
      </w:r>
      <w:r w:rsidR="005E44CC">
        <w:t xml:space="preserve"> to reduce the initial search time of a known network</w:t>
      </w:r>
      <w:r w:rsidR="001B5262">
        <w:t>.</w:t>
      </w:r>
    </w:p>
    <w:p w14:paraId="009E4D02" w14:textId="77777777" w:rsidR="00DA5C03" w:rsidRDefault="00DA5C03" w:rsidP="008F4837">
      <w:pPr>
        <w:ind w:left="360"/>
        <w:contextualSpacing/>
      </w:pPr>
    </w:p>
    <w:p w14:paraId="56640DB8" w14:textId="32EDE574" w:rsidR="00AA384F" w:rsidRPr="00DA5C03" w:rsidRDefault="00AA384F" w:rsidP="00402341">
      <w:pPr>
        <w:contextualSpacing/>
        <w:rPr>
          <w:b/>
          <w:bCs/>
        </w:rPr>
      </w:pPr>
      <w:r w:rsidRPr="00DA5C03">
        <w:rPr>
          <w:b/>
          <w:bCs/>
        </w:rPr>
        <w:t xml:space="preserve">Proposal </w:t>
      </w:r>
      <w:r w:rsidR="001B5262">
        <w:rPr>
          <w:b/>
          <w:bCs/>
        </w:rPr>
        <w:t>6</w:t>
      </w:r>
      <w:r w:rsidRPr="00DA5C03">
        <w:rPr>
          <w:b/>
          <w:bCs/>
        </w:rPr>
        <w:t xml:space="preserve">: </w:t>
      </w:r>
      <w:r w:rsidR="009D5811" w:rsidRPr="00DA5C03">
        <w:rPr>
          <w:b/>
          <w:bCs/>
        </w:rPr>
        <w:t xml:space="preserve">For </w:t>
      </w:r>
      <w:r w:rsidR="00DE754A">
        <w:rPr>
          <w:b/>
          <w:bCs/>
        </w:rPr>
        <w:t xml:space="preserve">an </w:t>
      </w:r>
      <w:r w:rsidR="009D5811" w:rsidRPr="00DA5C03">
        <w:rPr>
          <w:b/>
          <w:bCs/>
        </w:rPr>
        <w:t>NR NTN</w:t>
      </w:r>
      <w:r w:rsidR="00597E03">
        <w:rPr>
          <w:b/>
          <w:bCs/>
        </w:rPr>
        <w:t xml:space="preserve"> </w:t>
      </w:r>
      <w:r w:rsidR="003C6CC7">
        <w:rPr>
          <w:b/>
          <w:bCs/>
        </w:rPr>
        <w:t>cell</w:t>
      </w:r>
      <w:r w:rsidR="00DE754A">
        <w:rPr>
          <w:b/>
          <w:bCs/>
        </w:rPr>
        <w:t xml:space="preserve"> that supports </w:t>
      </w:r>
      <w:r w:rsidR="00597E03">
        <w:rPr>
          <w:b/>
          <w:bCs/>
        </w:rPr>
        <w:t xml:space="preserve">SSB periodicity more than 20 </w:t>
      </w:r>
      <w:proofErr w:type="spellStart"/>
      <w:r w:rsidR="00597E03">
        <w:rPr>
          <w:b/>
          <w:bCs/>
        </w:rPr>
        <w:t>ms</w:t>
      </w:r>
      <w:proofErr w:type="spellEnd"/>
      <w:r w:rsidR="00597E03">
        <w:rPr>
          <w:b/>
          <w:bCs/>
        </w:rPr>
        <w:t xml:space="preserve"> </w:t>
      </w:r>
      <w:r w:rsidR="00390DD6">
        <w:rPr>
          <w:b/>
          <w:bCs/>
        </w:rPr>
        <w:t>for initial access</w:t>
      </w:r>
      <w:r w:rsidR="009D5811" w:rsidRPr="00DA5C03">
        <w:rPr>
          <w:b/>
          <w:bCs/>
        </w:rPr>
        <w:t xml:space="preserve">, </w:t>
      </w:r>
      <w:r w:rsidR="00A02574">
        <w:rPr>
          <w:b/>
          <w:bCs/>
        </w:rPr>
        <w:t xml:space="preserve">consider </w:t>
      </w:r>
      <w:r w:rsidR="00C15795">
        <w:rPr>
          <w:b/>
          <w:bCs/>
        </w:rPr>
        <w:t>reducing</w:t>
      </w:r>
      <w:r w:rsidR="00A02574">
        <w:rPr>
          <w:b/>
          <w:bCs/>
        </w:rPr>
        <w:t xml:space="preserve"> </w:t>
      </w:r>
      <w:r w:rsidR="00390DD6">
        <w:rPr>
          <w:b/>
          <w:bCs/>
        </w:rPr>
        <w:t>the</w:t>
      </w:r>
      <w:r w:rsidR="00E362EA" w:rsidRPr="00DA5C03">
        <w:rPr>
          <w:b/>
          <w:bCs/>
        </w:rPr>
        <w:t xml:space="preserve"> synchronization raster </w:t>
      </w:r>
      <w:r w:rsidR="00293E3D" w:rsidRPr="00DA5C03">
        <w:rPr>
          <w:b/>
          <w:bCs/>
        </w:rPr>
        <w:t xml:space="preserve">frequency </w:t>
      </w:r>
      <w:r w:rsidR="00E362EA" w:rsidRPr="00DA5C03">
        <w:rPr>
          <w:b/>
          <w:bCs/>
        </w:rPr>
        <w:t>points</w:t>
      </w:r>
      <w:r w:rsidR="00DA5C03" w:rsidRPr="00DA5C03">
        <w:rPr>
          <w:b/>
          <w:bCs/>
        </w:rPr>
        <w:t>.</w:t>
      </w:r>
    </w:p>
    <w:p w14:paraId="027164D4" w14:textId="77777777" w:rsidR="00215555" w:rsidRDefault="00215555" w:rsidP="008F4837">
      <w:pPr>
        <w:ind w:left="360"/>
        <w:contextualSpacing/>
      </w:pPr>
    </w:p>
    <w:p w14:paraId="46E6CF79" w14:textId="77777777" w:rsidR="0057652B" w:rsidRDefault="0057652B" w:rsidP="008F4837">
      <w:pPr>
        <w:ind w:left="360"/>
        <w:contextualSpacing/>
      </w:pPr>
    </w:p>
    <w:p w14:paraId="1438488A" w14:textId="2D28EC78" w:rsidR="0057652B" w:rsidRDefault="00792569" w:rsidP="001F02F6">
      <w:pPr>
        <w:contextualSpacing/>
      </w:pPr>
      <w:r>
        <w:t>Before UE reads SIB1, UE does not know the ephemeris of the satellite and hence the Doppler. As a result, if the Type0-PDCCH</w:t>
      </w:r>
      <w:r w:rsidR="00034E51">
        <w:t xml:space="preserve"> and SIB1 PDSCH</w:t>
      </w:r>
      <w:r>
        <w:t xml:space="preserve"> </w:t>
      </w:r>
      <w:r w:rsidR="00177747">
        <w:t xml:space="preserve">is transmitted far away </w:t>
      </w:r>
      <w:r w:rsidR="009B5D06">
        <w:t xml:space="preserve">in time </w:t>
      </w:r>
      <w:r w:rsidR="00177747">
        <w:t xml:space="preserve">from an SSB, performance degradation </w:t>
      </w:r>
      <w:r w:rsidR="006C6959">
        <w:t>is expected</w:t>
      </w:r>
      <w:r w:rsidR="00177747">
        <w:t xml:space="preserve"> at the receiver. </w:t>
      </w:r>
      <w:r w:rsidR="00301FEC">
        <w:t xml:space="preserve">To ensure </w:t>
      </w:r>
      <w:r w:rsidR="00850B15">
        <w:t>good performance and save UE power, we have the following proposal.</w:t>
      </w:r>
    </w:p>
    <w:p w14:paraId="1413FF37" w14:textId="77777777" w:rsidR="00850B15" w:rsidRDefault="00850B15" w:rsidP="001F02F6">
      <w:pPr>
        <w:contextualSpacing/>
      </w:pPr>
    </w:p>
    <w:p w14:paraId="564DB47A" w14:textId="3DF2EBA1" w:rsidR="00850B15" w:rsidRDefault="00850B15" w:rsidP="001F02F6">
      <w:pPr>
        <w:contextualSpacing/>
        <w:rPr>
          <w:b/>
          <w:bCs/>
        </w:rPr>
      </w:pPr>
      <w:r w:rsidRPr="00772F9D">
        <w:rPr>
          <w:b/>
          <w:bCs/>
        </w:rPr>
        <w:t xml:space="preserve">Proposal 7: </w:t>
      </w:r>
      <w:r w:rsidR="00C96953">
        <w:rPr>
          <w:b/>
          <w:bCs/>
        </w:rPr>
        <w:t xml:space="preserve">For </w:t>
      </w:r>
      <w:r w:rsidR="00F975B9" w:rsidRPr="00772F9D">
        <w:rPr>
          <w:b/>
          <w:bCs/>
        </w:rPr>
        <w:t>SSB periodicity</w:t>
      </w:r>
      <w:r w:rsidR="00C96953">
        <w:rPr>
          <w:b/>
          <w:bCs/>
        </w:rPr>
        <w:t xml:space="preserve"> greater than 20 </w:t>
      </w:r>
      <w:proofErr w:type="spellStart"/>
      <w:r w:rsidR="00C96953">
        <w:rPr>
          <w:b/>
          <w:bCs/>
        </w:rPr>
        <w:t>ms</w:t>
      </w:r>
      <w:proofErr w:type="spellEnd"/>
      <w:r w:rsidR="00772F9D" w:rsidRPr="00772F9D">
        <w:rPr>
          <w:b/>
          <w:bCs/>
        </w:rPr>
        <w:t>, UE only monitors Type0-PDCCH with</w:t>
      </w:r>
      <w:r w:rsidR="00772F9D">
        <w:rPr>
          <w:b/>
          <w:bCs/>
        </w:rPr>
        <w:t>in</w:t>
      </w:r>
      <w:r w:rsidR="00772F9D" w:rsidRPr="00772F9D">
        <w:rPr>
          <w:b/>
          <w:bCs/>
        </w:rPr>
        <w:t xml:space="preserve"> 40 </w:t>
      </w:r>
      <w:proofErr w:type="spellStart"/>
      <w:r w:rsidR="00772F9D" w:rsidRPr="00772F9D">
        <w:rPr>
          <w:b/>
          <w:bCs/>
        </w:rPr>
        <w:t>ms</w:t>
      </w:r>
      <w:proofErr w:type="spellEnd"/>
      <w:r w:rsidR="00772F9D" w:rsidRPr="00772F9D">
        <w:rPr>
          <w:b/>
          <w:bCs/>
        </w:rPr>
        <w:t xml:space="preserve"> of an SSB transmission. </w:t>
      </w:r>
    </w:p>
    <w:p w14:paraId="4971B4F7" w14:textId="77777777" w:rsidR="00772F9D" w:rsidRDefault="00772F9D" w:rsidP="001F02F6">
      <w:pPr>
        <w:contextualSpacing/>
        <w:rPr>
          <w:b/>
          <w:bCs/>
        </w:rPr>
      </w:pPr>
    </w:p>
    <w:p w14:paraId="49B1614D" w14:textId="3DA1697F" w:rsidR="00772F9D" w:rsidRPr="00C14E82" w:rsidRDefault="00AF017D" w:rsidP="001F02F6">
      <w:pPr>
        <w:contextualSpacing/>
      </w:pPr>
      <w:r w:rsidRPr="00C14E82">
        <w:t xml:space="preserve">For reducing </w:t>
      </w:r>
      <w:r w:rsidR="00242B5D">
        <w:t xml:space="preserve">the </w:t>
      </w:r>
      <w:r w:rsidRPr="00C14E82">
        <w:t xml:space="preserve">overhead of DL common channels, it is also desirable to increase </w:t>
      </w:r>
      <w:r w:rsidR="00BD1934" w:rsidRPr="00C14E82">
        <w:t xml:space="preserve">the periodicity of </w:t>
      </w:r>
      <w:r w:rsidRPr="00C14E82">
        <w:t>SIB1</w:t>
      </w:r>
      <w:r w:rsidR="00BD1934" w:rsidRPr="00C14E82">
        <w:t>.</w:t>
      </w:r>
    </w:p>
    <w:p w14:paraId="016574A0" w14:textId="77777777" w:rsidR="00BD1934" w:rsidRDefault="00BD1934" w:rsidP="001F02F6">
      <w:pPr>
        <w:contextualSpacing/>
        <w:rPr>
          <w:b/>
          <w:bCs/>
        </w:rPr>
      </w:pPr>
    </w:p>
    <w:p w14:paraId="57E92CCB" w14:textId="01D3E6F4" w:rsidR="00BD1934" w:rsidRPr="00772F9D" w:rsidRDefault="00BD1934" w:rsidP="001F02F6">
      <w:pPr>
        <w:contextualSpacing/>
        <w:rPr>
          <w:b/>
          <w:bCs/>
        </w:rPr>
      </w:pPr>
      <w:r>
        <w:rPr>
          <w:b/>
          <w:bCs/>
        </w:rPr>
        <w:t xml:space="preserve">Proposal 8: </w:t>
      </w:r>
      <w:r w:rsidR="00D22C7A">
        <w:rPr>
          <w:b/>
          <w:bCs/>
        </w:rPr>
        <w:t xml:space="preserve">The periodicity of SIB1 is 320 </w:t>
      </w:r>
      <w:proofErr w:type="spellStart"/>
      <w:r w:rsidR="00D22C7A">
        <w:rPr>
          <w:b/>
          <w:bCs/>
        </w:rPr>
        <w:t>ms</w:t>
      </w:r>
      <w:proofErr w:type="spellEnd"/>
      <w:r w:rsidR="00D22C7A">
        <w:rPr>
          <w:b/>
          <w:bCs/>
        </w:rPr>
        <w:t xml:space="preserve"> when SSB periodicity</w:t>
      </w:r>
      <w:r w:rsidR="00C14E82">
        <w:rPr>
          <w:b/>
          <w:bCs/>
        </w:rPr>
        <w:t xml:space="preserve"> for initial access</w:t>
      </w:r>
      <w:r w:rsidR="00D22C7A">
        <w:rPr>
          <w:b/>
          <w:bCs/>
        </w:rPr>
        <w:t xml:space="preserve"> is </w:t>
      </w:r>
      <w:r w:rsidR="00044D88">
        <w:rPr>
          <w:b/>
          <w:bCs/>
        </w:rPr>
        <w:t>160</w:t>
      </w:r>
      <w:r w:rsidR="00D22C7A">
        <w:rPr>
          <w:b/>
          <w:bCs/>
        </w:rPr>
        <w:t xml:space="preserve"> </w:t>
      </w:r>
      <w:proofErr w:type="spellStart"/>
      <w:r w:rsidR="00D22C7A">
        <w:rPr>
          <w:b/>
          <w:bCs/>
        </w:rPr>
        <w:t>ms.</w:t>
      </w:r>
      <w:proofErr w:type="spellEnd"/>
      <w:r w:rsidR="00D22C7A">
        <w:rPr>
          <w:b/>
          <w:bCs/>
        </w:rPr>
        <w:t xml:space="preserve"> </w:t>
      </w:r>
    </w:p>
    <w:p w14:paraId="3B5E1880" w14:textId="77777777" w:rsidR="00354453" w:rsidRPr="008A2460" w:rsidRDefault="00354453" w:rsidP="007A375C">
      <w:pPr>
        <w:rPr>
          <w:b/>
          <w:bCs/>
        </w:rPr>
      </w:pPr>
    </w:p>
    <w:p w14:paraId="536879F4" w14:textId="21C34BFC" w:rsidR="00E6463D" w:rsidRPr="008A2460" w:rsidRDefault="00E6463D" w:rsidP="00E76AEF">
      <w:pPr>
        <w:pStyle w:val="Heading1"/>
        <w:rPr>
          <w:lang w:val="en-US"/>
        </w:rPr>
      </w:pPr>
      <w:r w:rsidRPr="008A2460">
        <w:rPr>
          <w:lang w:val="en-US"/>
        </w:rPr>
        <w:t>Summary</w:t>
      </w:r>
    </w:p>
    <w:p w14:paraId="69EB60D0" w14:textId="2F18F6B3" w:rsidR="00E76AEF" w:rsidRDefault="00E76AEF" w:rsidP="00E76AEF">
      <w:r w:rsidRPr="008A2460">
        <w:t>In this contribution, we have</w:t>
      </w:r>
      <w:r w:rsidR="00DE3E34">
        <w:t xml:space="preserve"> proposed solutions for link </w:t>
      </w:r>
      <w:r w:rsidR="00F50A41">
        <w:t>level enhancements for PDCCH</w:t>
      </w:r>
      <w:r w:rsidR="00213E36">
        <w:t xml:space="preserve"> from CSS, SIB1 </w:t>
      </w:r>
      <w:r w:rsidR="00F50A41">
        <w:t>PDSCH</w:t>
      </w:r>
      <w:r w:rsidR="00213E36">
        <w:t xml:space="preserve"> and msg4</w:t>
      </w:r>
      <w:r w:rsidR="00BF7FCF">
        <w:t xml:space="preserve"> PDSCH</w:t>
      </w:r>
      <w:r w:rsidR="004105D9">
        <w:t xml:space="preserve">. </w:t>
      </w:r>
      <w:r w:rsidR="00BF7FCF">
        <w:t xml:space="preserve">We </w:t>
      </w:r>
      <w:r w:rsidR="00F424A4">
        <w:t xml:space="preserve">have </w:t>
      </w:r>
      <w:r w:rsidR="00BF7FCF">
        <w:t>also propose</w:t>
      </w:r>
      <w:r w:rsidR="00F424A4">
        <w:t>d</w:t>
      </w:r>
      <w:r w:rsidR="00BF7FCF">
        <w:t xml:space="preserve"> several mechanisms </w:t>
      </w:r>
      <w:r w:rsidR="00932138">
        <w:t>to better support extended SSB periodicities during initial access. Our</w:t>
      </w:r>
      <w:r w:rsidR="00B42777" w:rsidRPr="008A2460">
        <w:t xml:space="preserve"> proposals </w:t>
      </w:r>
      <w:r w:rsidR="00CF6AE2">
        <w:t xml:space="preserve">and observations </w:t>
      </w:r>
      <w:r w:rsidR="00B42777" w:rsidRPr="008A2460">
        <w:t>are list</w:t>
      </w:r>
      <w:r w:rsidR="008A2460" w:rsidRPr="008A2460">
        <w:t>ed</w:t>
      </w:r>
      <w:r w:rsidR="00B42777" w:rsidRPr="008A2460">
        <w:t xml:space="preserve"> below: </w:t>
      </w:r>
    </w:p>
    <w:p w14:paraId="760F75A2" w14:textId="77777777" w:rsidR="00CF6AE2" w:rsidRPr="005A34CF" w:rsidRDefault="00CF6AE2" w:rsidP="00CF6AE2">
      <w:pPr>
        <w:rPr>
          <w:b/>
        </w:rPr>
      </w:pPr>
      <w:r w:rsidRPr="00462236">
        <w:rPr>
          <w:b/>
          <w:bCs/>
        </w:rPr>
        <w:t xml:space="preserve">Proposal 1: </w:t>
      </w:r>
      <w:r w:rsidRPr="005A34CF">
        <w:rPr>
          <w:b/>
        </w:rPr>
        <w:t xml:space="preserve">For PDCCH repetition for Type0 PDCCH CSS of </w:t>
      </w:r>
      <w:proofErr w:type="spellStart"/>
      <w:r w:rsidRPr="005A34CF">
        <w:rPr>
          <w:rFonts w:eastAsiaTheme="minorEastAsia"/>
          <w:b/>
          <w:u w:val="single"/>
          <w:lang w:eastAsia="zh-CN"/>
        </w:rPr>
        <w:t>searchSpaceZero</w:t>
      </w:r>
      <w:proofErr w:type="spellEnd"/>
      <w:r w:rsidRPr="005A34CF">
        <w:rPr>
          <w:rFonts w:eastAsiaTheme="minorEastAsia"/>
          <w:b/>
          <w:u w:val="single"/>
          <w:lang w:eastAsia="zh-CN"/>
        </w:rPr>
        <w:t xml:space="preserve"> </w:t>
      </w:r>
      <w:r w:rsidRPr="005A34CF">
        <w:rPr>
          <w:b/>
        </w:rPr>
        <w:t>configured within MIB pdcch-ConfigSIB1, support option 1 as below:</w:t>
      </w:r>
    </w:p>
    <w:p w14:paraId="4A20B1CD" w14:textId="77777777" w:rsidR="00CF6AE2" w:rsidRPr="005A34CF" w:rsidRDefault="00CF6AE2" w:rsidP="00CF6AE2">
      <w:pPr>
        <w:pStyle w:val="ListParagraph"/>
        <w:numPr>
          <w:ilvl w:val="0"/>
          <w:numId w:val="31"/>
        </w:numPr>
        <w:suppressAutoHyphens/>
        <w:spacing w:line="259" w:lineRule="auto"/>
        <w:ind w:left="1008"/>
        <w:rPr>
          <w:rFonts w:ascii="Times New Roman" w:hAnsi="Times New Roman"/>
          <w:b/>
          <w:sz w:val="20"/>
          <w:szCs w:val="20"/>
        </w:rPr>
      </w:pPr>
      <w:r w:rsidRPr="005A34CF">
        <w:rPr>
          <w:rFonts w:ascii="Times New Roman" w:hAnsi="Times New Roman"/>
          <w:b/>
          <w:sz w:val="20"/>
          <w:szCs w:val="20"/>
        </w:rPr>
        <w:t xml:space="preserve">Option 1: Support repeated PDCCH candidates in the two consecutive slots  </w:t>
      </w:r>
      <m:oMath>
        <m:sSub>
          <m:sSubPr>
            <m:ctrlPr>
              <w:rPr>
                <w:rFonts w:ascii="Cambria Math" w:hAnsi="Cambria Math"/>
                <w:b/>
                <w:sz w:val="20"/>
                <w:szCs w:val="20"/>
              </w:rPr>
            </m:ctrlPr>
          </m:sSubPr>
          <m:e>
            <m:r>
              <m:rPr>
                <m:sty m:val="b"/>
              </m:rPr>
              <w:rPr>
                <w:rFonts w:ascii="Cambria Math" w:hAnsi="Cambria Math"/>
                <w:sz w:val="20"/>
                <w:szCs w:val="20"/>
              </w:rPr>
              <m:t>n</m:t>
            </m:r>
          </m:e>
          <m:sub>
            <m:r>
              <m:rPr>
                <m:sty m:val="b"/>
              </m:rPr>
              <w:rPr>
                <w:rFonts w:ascii="Cambria Math" w:hAnsi="Cambria Math"/>
                <w:sz w:val="20"/>
                <w:szCs w:val="20"/>
              </w:rPr>
              <m:t>0</m:t>
            </m:r>
          </m:sub>
        </m:sSub>
      </m:oMath>
      <w:r w:rsidRPr="005A34CF">
        <w:rPr>
          <w:rFonts w:ascii="Times New Roman" w:hAnsi="Times New Roman"/>
          <w:b/>
          <w:sz w:val="20"/>
          <w:szCs w:val="20"/>
        </w:rPr>
        <w:t xml:space="preserve"> and </w:t>
      </w:r>
      <m:oMath>
        <m:sSub>
          <m:sSubPr>
            <m:ctrlPr>
              <w:rPr>
                <w:rFonts w:ascii="Cambria Math" w:hAnsi="Cambria Math"/>
                <w:b/>
                <w:sz w:val="20"/>
                <w:szCs w:val="20"/>
              </w:rPr>
            </m:ctrlPr>
          </m:sSubPr>
          <m:e>
            <m:r>
              <m:rPr>
                <m:sty m:val="b"/>
              </m:rPr>
              <w:rPr>
                <w:rFonts w:ascii="Cambria Math" w:hAnsi="Cambria Math"/>
                <w:sz w:val="20"/>
                <w:szCs w:val="20"/>
              </w:rPr>
              <m:t>n</m:t>
            </m:r>
          </m:e>
          <m:sub>
            <m:r>
              <m:rPr>
                <m:sty m:val="b"/>
              </m:rPr>
              <w:rPr>
                <w:rFonts w:ascii="Cambria Math" w:hAnsi="Cambria Math"/>
                <w:sz w:val="20"/>
                <w:szCs w:val="20"/>
              </w:rPr>
              <m:t>0</m:t>
            </m:r>
          </m:sub>
        </m:sSub>
        <m:r>
          <m:rPr>
            <m:sty m:val="b"/>
          </m:rPr>
          <w:rPr>
            <w:rFonts w:ascii="Cambria Math" w:hAnsi="Cambria Math"/>
            <w:sz w:val="20"/>
            <w:szCs w:val="20"/>
          </w:rPr>
          <m:t>+1</m:t>
        </m:r>
      </m:oMath>
      <w:r w:rsidRPr="005A34CF">
        <w:rPr>
          <w:rFonts w:ascii="Times New Roman" w:hAnsi="Times New Roman"/>
          <w:b/>
          <w:sz w:val="20"/>
          <w:szCs w:val="20"/>
        </w:rPr>
        <w:t xml:space="preserve"> associated with the same SSB index ( </w:t>
      </w:r>
      <m:oMath>
        <m:sSub>
          <m:sSubPr>
            <m:ctrlPr>
              <w:rPr>
                <w:rFonts w:ascii="Cambria Math" w:hAnsi="Cambria Math"/>
                <w:b/>
                <w:sz w:val="20"/>
                <w:szCs w:val="20"/>
              </w:rPr>
            </m:ctrlPr>
          </m:sSubPr>
          <m:e>
            <m:r>
              <m:rPr>
                <m:sty m:val="b"/>
              </m:rPr>
              <w:rPr>
                <w:rFonts w:ascii="Cambria Math" w:hAnsi="Cambria Math"/>
                <w:sz w:val="20"/>
                <w:szCs w:val="20"/>
              </w:rPr>
              <m:t>n</m:t>
            </m:r>
          </m:e>
          <m:sub>
            <m:r>
              <m:rPr>
                <m:sty m:val="b"/>
              </m:rPr>
              <w:rPr>
                <w:rFonts w:ascii="Cambria Math" w:hAnsi="Cambria Math"/>
                <w:sz w:val="20"/>
                <w:szCs w:val="20"/>
              </w:rPr>
              <m:t>0</m:t>
            </m:r>
          </m:sub>
        </m:sSub>
      </m:oMath>
      <w:r w:rsidRPr="005A34CF">
        <w:rPr>
          <w:rFonts w:ascii="Times New Roman" w:hAnsi="Times New Roman"/>
          <w:b/>
          <w:sz w:val="20"/>
          <w:szCs w:val="20"/>
        </w:rPr>
        <w:t xml:space="preserve"> as defined in section 13 of TS 38.213)</w:t>
      </w:r>
    </w:p>
    <w:p w14:paraId="6351D951" w14:textId="77777777" w:rsidR="00CF6AE2" w:rsidRPr="005A34CF" w:rsidRDefault="00CF6AE2" w:rsidP="00CF6AE2">
      <w:pPr>
        <w:pStyle w:val="ListParagraph"/>
        <w:numPr>
          <w:ilvl w:val="1"/>
          <w:numId w:val="30"/>
        </w:numPr>
        <w:spacing w:line="259" w:lineRule="auto"/>
        <w:ind w:left="1728"/>
        <w:rPr>
          <w:rFonts w:ascii="Times New Roman" w:hAnsi="Times New Roman"/>
          <w:b/>
          <w:sz w:val="20"/>
          <w:szCs w:val="20"/>
        </w:rPr>
      </w:pPr>
      <w:r w:rsidRPr="005A34CF">
        <w:rPr>
          <w:rFonts w:ascii="Times New Roman" w:eastAsia="SimSun" w:hAnsi="Times New Roman"/>
          <w:b/>
          <w:sz w:val="20"/>
          <w:szCs w:val="20"/>
        </w:rPr>
        <w:t xml:space="preserve">Repeated </w:t>
      </w:r>
      <w:r w:rsidRPr="005A34CF">
        <w:rPr>
          <w:rFonts w:ascii="Times New Roman" w:hAnsi="Times New Roman"/>
          <w:b/>
          <w:sz w:val="20"/>
          <w:szCs w:val="20"/>
        </w:rPr>
        <w:t>PDCCH candidates share the same aggregation level (AL), coded bits and same candidate index</w:t>
      </w:r>
    </w:p>
    <w:p w14:paraId="560ADC14" w14:textId="77777777" w:rsidR="00CF6AE2" w:rsidRPr="005A34CF" w:rsidRDefault="00CF6AE2" w:rsidP="00CF6AE2">
      <w:pPr>
        <w:pStyle w:val="ListParagraph"/>
        <w:numPr>
          <w:ilvl w:val="1"/>
          <w:numId w:val="30"/>
        </w:numPr>
        <w:spacing w:line="259" w:lineRule="auto"/>
        <w:ind w:left="1728"/>
        <w:rPr>
          <w:rFonts w:ascii="Times New Roman" w:hAnsi="Times New Roman"/>
          <w:b/>
          <w:sz w:val="20"/>
          <w:szCs w:val="20"/>
        </w:rPr>
      </w:pPr>
      <w:r w:rsidRPr="005A34CF">
        <w:rPr>
          <w:rFonts w:ascii="Times New Roman" w:hAnsi="Times New Roman"/>
          <w:b/>
          <w:sz w:val="20"/>
          <w:szCs w:val="20"/>
        </w:rPr>
        <w:t>FFS: Details including how the two PDCCH candidates are counted toward the BD limits</w:t>
      </w:r>
    </w:p>
    <w:p w14:paraId="79A9DB6E" w14:textId="77777777" w:rsidR="00CF6AE2" w:rsidRDefault="00CF6AE2" w:rsidP="00CF6AE2">
      <w:pPr>
        <w:pStyle w:val="ListParagraph"/>
        <w:numPr>
          <w:ilvl w:val="1"/>
          <w:numId w:val="30"/>
        </w:numPr>
        <w:spacing w:line="259" w:lineRule="auto"/>
        <w:ind w:left="1728"/>
        <w:rPr>
          <w:rFonts w:ascii="Times New Roman" w:hAnsi="Times New Roman"/>
          <w:b/>
          <w:sz w:val="20"/>
          <w:szCs w:val="20"/>
        </w:rPr>
      </w:pPr>
      <w:r w:rsidRPr="005A34CF">
        <w:rPr>
          <w:rFonts w:ascii="Times New Roman" w:hAnsi="Times New Roman"/>
          <w:b/>
          <w:sz w:val="20"/>
          <w:szCs w:val="20"/>
        </w:rPr>
        <w:t xml:space="preserve">Note: with option 1, if the network repeats the Type 0 PDCCH across two consecutive slots, a legacy UE might decode the PDCCH and associated PDSCH in one slot and skip PDCCH monitoring in the other slot. </w:t>
      </w:r>
    </w:p>
    <w:p w14:paraId="045407F2" w14:textId="77777777" w:rsidR="00CF6AE2" w:rsidRPr="005A34CF" w:rsidRDefault="00CF6AE2" w:rsidP="00CF6AE2">
      <w:pPr>
        <w:pStyle w:val="ListParagraph"/>
        <w:spacing w:line="259" w:lineRule="auto"/>
        <w:ind w:left="1728"/>
        <w:rPr>
          <w:rFonts w:ascii="Times New Roman" w:hAnsi="Times New Roman"/>
          <w:b/>
          <w:sz w:val="20"/>
          <w:szCs w:val="20"/>
        </w:rPr>
      </w:pPr>
    </w:p>
    <w:p w14:paraId="6891898D" w14:textId="77777777" w:rsidR="00CF6AE2" w:rsidRPr="005A34CF" w:rsidRDefault="00CF6AE2" w:rsidP="00CF6AE2">
      <w:pPr>
        <w:rPr>
          <w:b/>
          <w:bCs/>
        </w:rPr>
      </w:pPr>
      <w:r w:rsidRPr="005A34CF">
        <w:rPr>
          <w:b/>
          <w:bCs/>
        </w:rPr>
        <w:t>Proposal 2: For SIB1 link level enhancement, support option 1 as below:</w:t>
      </w:r>
    </w:p>
    <w:p w14:paraId="3256CAB4" w14:textId="77777777" w:rsidR="00CF6AE2" w:rsidRPr="005A34CF" w:rsidRDefault="00CF6AE2" w:rsidP="00CF6AE2">
      <w:pPr>
        <w:pStyle w:val="ListParagraph"/>
        <w:numPr>
          <w:ilvl w:val="0"/>
          <w:numId w:val="32"/>
        </w:numPr>
        <w:suppressAutoHyphens/>
        <w:spacing w:line="259" w:lineRule="auto"/>
        <w:ind w:left="648"/>
        <w:rPr>
          <w:rFonts w:ascii="Times New Roman" w:hAnsi="Times New Roman"/>
          <w:b/>
          <w:bCs/>
          <w:sz w:val="20"/>
          <w:szCs w:val="20"/>
        </w:rPr>
      </w:pPr>
      <w:r w:rsidRPr="005A34CF">
        <w:rPr>
          <w:rFonts w:ascii="Times New Roman" w:hAnsi="Times New Roman"/>
          <w:b/>
          <w:bCs/>
          <w:sz w:val="20"/>
          <w:szCs w:val="20"/>
        </w:rPr>
        <w:t xml:space="preserve">Option 1: </w:t>
      </w:r>
      <w:r w:rsidRPr="005A34CF">
        <w:rPr>
          <w:rFonts w:ascii="Times New Roman" w:eastAsiaTheme="minorEastAsia" w:hAnsi="Times New Roman"/>
          <w:b/>
          <w:bCs/>
          <w:sz w:val="20"/>
          <w:szCs w:val="20"/>
        </w:rPr>
        <w:t>PDSCH repetition of SIB1 is transmitted within the same slot as the type0-CSS PDCCH repetition.</w:t>
      </w:r>
    </w:p>
    <w:p w14:paraId="46AB251F" w14:textId="77777777" w:rsidR="00CF6AE2" w:rsidRPr="005A34CF" w:rsidRDefault="00CF6AE2" w:rsidP="00CF6AE2">
      <w:pPr>
        <w:pStyle w:val="ListParagraph"/>
        <w:numPr>
          <w:ilvl w:val="1"/>
          <w:numId w:val="32"/>
        </w:numPr>
        <w:suppressAutoHyphens/>
        <w:spacing w:line="259" w:lineRule="auto"/>
        <w:ind w:left="1368"/>
        <w:rPr>
          <w:b/>
          <w:bCs/>
          <w:sz w:val="20"/>
          <w:szCs w:val="20"/>
        </w:rPr>
      </w:pPr>
      <w:r w:rsidRPr="005A34CF">
        <w:rPr>
          <w:rFonts w:ascii="Times New Roman" w:hAnsi="Times New Roman"/>
          <w:b/>
          <w:bCs/>
          <w:sz w:val="20"/>
          <w:szCs w:val="20"/>
        </w:rPr>
        <w:t>UE supporting SIB1 PDSCH coverage enhancement assumes that the PDCCH and associated PDSCH to be repeated in both slots</w:t>
      </w:r>
      <w:r w:rsidRPr="005A34CF">
        <w:rPr>
          <w:rFonts w:ascii="Times New Roman" w:hAnsi="Times New Roman" w:hint="eastAsia"/>
          <w:b/>
          <w:bCs/>
          <w:sz w:val="20"/>
          <w:szCs w:val="20"/>
          <w:lang w:eastAsia="ko-KR"/>
        </w:rPr>
        <w:t xml:space="preserve"> where the corresponding PDCCHs are transmitted</w:t>
      </w:r>
      <w:r w:rsidRPr="005A34CF">
        <w:rPr>
          <w:rFonts w:ascii="Times New Roman" w:hAnsi="Times New Roman"/>
          <w:b/>
          <w:bCs/>
          <w:sz w:val="20"/>
          <w:szCs w:val="20"/>
        </w:rPr>
        <w:t>.</w:t>
      </w:r>
    </w:p>
    <w:p w14:paraId="2EBBE5E9" w14:textId="77777777" w:rsidR="00CF6AE2" w:rsidRPr="005A34CF" w:rsidRDefault="00CF6AE2" w:rsidP="00CF6AE2">
      <w:pPr>
        <w:pStyle w:val="ListParagraph"/>
        <w:numPr>
          <w:ilvl w:val="1"/>
          <w:numId w:val="32"/>
        </w:numPr>
        <w:suppressAutoHyphens/>
        <w:spacing w:line="259" w:lineRule="auto"/>
        <w:ind w:left="1368"/>
        <w:rPr>
          <w:b/>
          <w:bCs/>
          <w:sz w:val="20"/>
          <w:szCs w:val="20"/>
        </w:rPr>
      </w:pPr>
      <w:r w:rsidRPr="005A34CF">
        <w:rPr>
          <w:rFonts w:ascii="Times New Roman" w:hAnsi="Times New Roman"/>
          <w:b/>
          <w:bCs/>
          <w:sz w:val="20"/>
          <w:szCs w:val="20"/>
        </w:rPr>
        <w:t>Each PDSCH SIB1 repetition is within the same slot of each PDCCH candidate for scheduling DCI</w:t>
      </w:r>
    </w:p>
    <w:p w14:paraId="796FF8B4" w14:textId="77777777" w:rsidR="00CF6AE2" w:rsidRPr="005A34CF" w:rsidRDefault="00CF6AE2" w:rsidP="00CF6AE2">
      <w:pPr>
        <w:pStyle w:val="ListParagraph"/>
        <w:numPr>
          <w:ilvl w:val="1"/>
          <w:numId w:val="32"/>
        </w:numPr>
        <w:suppressAutoHyphens/>
        <w:spacing w:line="259" w:lineRule="auto"/>
        <w:ind w:left="1368"/>
        <w:rPr>
          <w:rFonts w:ascii="Times New Roman" w:hAnsi="Times New Roman"/>
          <w:b/>
          <w:bCs/>
          <w:sz w:val="20"/>
          <w:szCs w:val="20"/>
        </w:rPr>
      </w:pPr>
      <w:r w:rsidRPr="005A34CF">
        <w:rPr>
          <w:rFonts w:ascii="Times New Roman" w:hAnsi="Times New Roman"/>
          <w:b/>
          <w:bCs/>
          <w:sz w:val="20"/>
          <w:szCs w:val="20"/>
        </w:rPr>
        <w:t>The two associated PDSCHs have the same RV</w:t>
      </w:r>
    </w:p>
    <w:p w14:paraId="2B96DCF6" w14:textId="77777777" w:rsidR="00932138" w:rsidRDefault="00932138" w:rsidP="00932138">
      <w:pPr>
        <w:rPr>
          <w:b/>
          <w:bCs/>
        </w:rPr>
      </w:pPr>
      <w:r>
        <w:rPr>
          <w:b/>
          <w:bCs/>
        </w:rPr>
        <w:t>Proposal 2: For PDCCH in CSS other than Type 3 and Type 0, supports non-overlapping CORSET repetition of N times within a slot where the N repetitions of a PDCCH are transmitted in the N CORSETs using the same aggregation level and the same candidate index.</w:t>
      </w:r>
    </w:p>
    <w:p w14:paraId="55A78349" w14:textId="77777777" w:rsidR="00932138" w:rsidRPr="00AC44D8" w:rsidRDefault="00932138" w:rsidP="00932138">
      <w:pPr>
        <w:pStyle w:val="ListParagraph"/>
        <w:numPr>
          <w:ilvl w:val="0"/>
          <w:numId w:val="22"/>
        </w:numPr>
        <w:rPr>
          <w:b/>
          <w:bCs/>
        </w:rPr>
      </w:pPr>
      <w:r w:rsidRPr="00AC44D8">
        <w:rPr>
          <w:b/>
          <w:bCs/>
        </w:rPr>
        <w:t>FFS: the value of N.</w:t>
      </w:r>
    </w:p>
    <w:p w14:paraId="0D613ABC" w14:textId="77777777" w:rsidR="0068274C" w:rsidRDefault="0068274C" w:rsidP="0068274C">
      <w:pPr>
        <w:rPr>
          <w:b/>
          <w:bCs/>
        </w:rPr>
      </w:pPr>
    </w:p>
    <w:p w14:paraId="5190F90C" w14:textId="77777777" w:rsidR="00CF6AE2" w:rsidRPr="00BE6129" w:rsidRDefault="00CF6AE2" w:rsidP="00CF6AE2">
      <w:pPr>
        <w:rPr>
          <w:b/>
          <w:bCs/>
        </w:rPr>
      </w:pPr>
      <w:r w:rsidRPr="00BE6129">
        <w:rPr>
          <w:b/>
          <w:bCs/>
        </w:rPr>
        <w:t xml:space="preserve">Observation 1: </w:t>
      </w:r>
      <w:r>
        <w:rPr>
          <w:b/>
          <w:bCs/>
        </w:rPr>
        <w:t>For backward compatibility</w:t>
      </w:r>
      <w:r w:rsidRPr="00BE6129">
        <w:rPr>
          <w:b/>
          <w:bCs/>
        </w:rPr>
        <w:t>, indication of PDCCH repetition for Type0 PDCCH CSS</w:t>
      </w:r>
      <w:r>
        <w:rPr>
          <w:b/>
          <w:bCs/>
        </w:rPr>
        <w:t xml:space="preserve"> in MIB or PBCH payload</w:t>
      </w:r>
      <w:r w:rsidRPr="00BE6129">
        <w:rPr>
          <w:b/>
          <w:bCs/>
        </w:rPr>
        <w:t xml:space="preserve"> must be static, i.e., constant over time.</w:t>
      </w:r>
    </w:p>
    <w:p w14:paraId="7599665C" w14:textId="77777777" w:rsidR="00CF6AE2" w:rsidRPr="00D73801" w:rsidRDefault="00CF6AE2" w:rsidP="00CF6AE2">
      <w:pPr>
        <w:rPr>
          <w:b/>
          <w:bCs/>
        </w:rPr>
      </w:pPr>
      <w:r w:rsidRPr="00D73801">
        <w:rPr>
          <w:b/>
          <w:bCs/>
        </w:rPr>
        <w:t xml:space="preserve">Proposal 3: for enabling PDCCH repetition for Type0 PDCCH CSS of </w:t>
      </w:r>
      <w:proofErr w:type="spellStart"/>
      <w:r w:rsidRPr="00D73801">
        <w:rPr>
          <w:rFonts w:eastAsiaTheme="minorEastAsia"/>
          <w:b/>
          <w:bCs/>
          <w:u w:val="single"/>
          <w:lang w:eastAsia="zh-CN"/>
        </w:rPr>
        <w:t>searchSpaceZero</w:t>
      </w:r>
      <w:proofErr w:type="spellEnd"/>
      <w:r w:rsidRPr="00D73801">
        <w:rPr>
          <w:rFonts w:eastAsiaTheme="minorEastAsia"/>
          <w:b/>
          <w:bCs/>
          <w:u w:val="single"/>
          <w:lang w:eastAsia="zh-CN"/>
        </w:rPr>
        <w:t xml:space="preserve"> </w:t>
      </w:r>
      <w:r w:rsidRPr="00D73801">
        <w:rPr>
          <w:b/>
          <w:bCs/>
        </w:rPr>
        <w:t>configured within MIB pdcch-ConfigSIB1, support Option4:</w:t>
      </w:r>
    </w:p>
    <w:p w14:paraId="18F8D5E7" w14:textId="77777777" w:rsidR="00CF6AE2" w:rsidRPr="00D73801" w:rsidRDefault="00CF6AE2" w:rsidP="00CF6AE2">
      <w:pPr>
        <w:numPr>
          <w:ilvl w:val="0"/>
          <w:numId w:val="28"/>
        </w:numPr>
        <w:tabs>
          <w:tab w:val="clear" w:pos="0"/>
        </w:tabs>
        <w:suppressAutoHyphens/>
        <w:overflowPunct/>
        <w:autoSpaceDE/>
        <w:autoSpaceDN/>
        <w:adjustRightInd/>
        <w:spacing w:after="0" w:line="259" w:lineRule="auto"/>
        <w:ind w:left="1134"/>
        <w:textAlignment w:val="auto"/>
        <w:rPr>
          <w:b/>
          <w:bCs/>
        </w:rPr>
      </w:pPr>
      <w:r w:rsidRPr="00D73801">
        <w:rPr>
          <w:b/>
          <w:bCs/>
        </w:rPr>
        <w:t>Option 4: UE blind decoding without signaling from the network during initial access</w:t>
      </w:r>
    </w:p>
    <w:p w14:paraId="43A46B87" w14:textId="5B50CF2E" w:rsidR="00C0443D" w:rsidRPr="00146CB2" w:rsidRDefault="00C0443D" w:rsidP="00C0443D">
      <w:pPr>
        <w:rPr>
          <w:b/>
          <w:bCs/>
        </w:rPr>
      </w:pPr>
      <w:r w:rsidRPr="00146CB2">
        <w:rPr>
          <w:b/>
          <w:bCs/>
        </w:rPr>
        <w:lastRenderedPageBreak/>
        <w:t xml:space="preserve">Proposal </w:t>
      </w:r>
      <w:r w:rsidR="00CF6AE2">
        <w:rPr>
          <w:b/>
          <w:bCs/>
        </w:rPr>
        <w:t>4</w:t>
      </w:r>
      <w:r w:rsidRPr="00146CB2">
        <w:rPr>
          <w:b/>
          <w:bCs/>
        </w:rPr>
        <w:t>: Support signaling via SIB1 the configurations for CORSET repetitions for CSS PDCCH other than Type 0 and Type 3:</w:t>
      </w:r>
    </w:p>
    <w:p w14:paraId="15BDF562" w14:textId="77777777" w:rsidR="00C0443D" w:rsidRPr="00146CB2" w:rsidRDefault="00C0443D" w:rsidP="00C0443D">
      <w:pPr>
        <w:pStyle w:val="ListParagraph"/>
        <w:numPr>
          <w:ilvl w:val="0"/>
          <w:numId w:val="22"/>
        </w:numPr>
        <w:rPr>
          <w:b/>
          <w:bCs/>
        </w:rPr>
      </w:pPr>
      <w:r w:rsidRPr="00146CB2">
        <w:rPr>
          <w:b/>
          <w:bCs/>
        </w:rPr>
        <w:t>Repetition number N</w:t>
      </w:r>
    </w:p>
    <w:p w14:paraId="337B7430" w14:textId="77777777" w:rsidR="00C0443D" w:rsidRDefault="00C0443D" w:rsidP="00C0443D">
      <w:pPr>
        <w:pStyle w:val="ListParagraph"/>
        <w:numPr>
          <w:ilvl w:val="0"/>
          <w:numId w:val="22"/>
        </w:numPr>
        <w:rPr>
          <w:b/>
          <w:bCs/>
        </w:rPr>
      </w:pPr>
      <w:r w:rsidRPr="00146CB2">
        <w:rPr>
          <w:b/>
          <w:bCs/>
        </w:rPr>
        <w:t>The time and frequency offset</w:t>
      </w:r>
      <w:r>
        <w:rPr>
          <w:b/>
          <w:bCs/>
        </w:rPr>
        <w:t>s</w:t>
      </w:r>
      <w:r w:rsidRPr="00146CB2">
        <w:rPr>
          <w:b/>
          <w:bCs/>
        </w:rPr>
        <w:t xml:space="preserve"> of the subsequent N-1 CORSETs relative to the first CORSET.</w:t>
      </w:r>
    </w:p>
    <w:p w14:paraId="22252922" w14:textId="77777777" w:rsidR="00C0443D" w:rsidRPr="00146CB2" w:rsidRDefault="00C0443D" w:rsidP="00C0443D">
      <w:pPr>
        <w:pStyle w:val="ListParagraph"/>
        <w:numPr>
          <w:ilvl w:val="0"/>
          <w:numId w:val="22"/>
        </w:numPr>
        <w:rPr>
          <w:b/>
          <w:bCs/>
        </w:rPr>
      </w:pPr>
      <w:r>
        <w:rPr>
          <w:b/>
          <w:bCs/>
        </w:rPr>
        <w:t>FFS: The signaling details and PDCCHs to be supported.</w:t>
      </w:r>
    </w:p>
    <w:p w14:paraId="35024FC3" w14:textId="77777777" w:rsidR="00352C05" w:rsidRDefault="00352C05" w:rsidP="0068274C">
      <w:pPr>
        <w:rPr>
          <w:b/>
          <w:bCs/>
        </w:rPr>
      </w:pPr>
    </w:p>
    <w:p w14:paraId="7D40CF65" w14:textId="223CC5E6" w:rsidR="0068274C" w:rsidRDefault="0068274C" w:rsidP="0068274C">
      <w:pPr>
        <w:rPr>
          <w:b/>
          <w:bCs/>
        </w:rPr>
      </w:pPr>
      <w:r>
        <w:rPr>
          <w:b/>
          <w:bCs/>
        </w:rPr>
        <w:t xml:space="preserve">Proposal </w:t>
      </w:r>
      <w:r w:rsidR="00352C05">
        <w:rPr>
          <w:b/>
          <w:bCs/>
        </w:rPr>
        <w:t>3</w:t>
      </w:r>
      <w:r>
        <w:rPr>
          <w:b/>
          <w:bCs/>
        </w:rPr>
        <w:t>: Support signaling of aggregation factors in SIB1 for PDSCH scheduled by a PDCCH in a CSS</w:t>
      </w:r>
    </w:p>
    <w:p w14:paraId="3A61531F" w14:textId="3593BEDE" w:rsidR="0068274C" w:rsidRPr="000064A4" w:rsidRDefault="0068274C" w:rsidP="00AF5B6F">
      <w:pPr>
        <w:pStyle w:val="ListParagraph"/>
        <w:numPr>
          <w:ilvl w:val="0"/>
          <w:numId w:val="20"/>
        </w:numPr>
        <w:rPr>
          <w:b/>
          <w:bCs/>
        </w:rPr>
      </w:pPr>
      <w:r w:rsidRPr="000064A4">
        <w:rPr>
          <w:b/>
          <w:bCs/>
        </w:rPr>
        <w:t xml:space="preserve">Different </w:t>
      </w:r>
      <w:r w:rsidR="00D2234E">
        <w:rPr>
          <w:b/>
          <w:bCs/>
        </w:rPr>
        <w:t>aggregation</w:t>
      </w:r>
      <w:r w:rsidRPr="000064A4">
        <w:rPr>
          <w:b/>
          <w:bCs/>
        </w:rPr>
        <w:t xml:space="preserve"> factors are allowed for different PDSCH</w:t>
      </w:r>
    </w:p>
    <w:p w14:paraId="42BEA8CC" w14:textId="77777777" w:rsidR="0068274C" w:rsidRDefault="0068274C" w:rsidP="00AF5B6F">
      <w:pPr>
        <w:pStyle w:val="ListParagraph"/>
        <w:numPr>
          <w:ilvl w:val="0"/>
          <w:numId w:val="20"/>
        </w:numPr>
        <w:rPr>
          <w:b/>
          <w:bCs/>
        </w:rPr>
      </w:pPr>
      <w:r w:rsidRPr="000064A4">
        <w:rPr>
          <w:b/>
          <w:bCs/>
        </w:rPr>
        <w:t xml:space="preserve">FFS the list of PDSCH and the </w:t>
      </w:r>
      <w:r>
        <w:rPr>
          <w:b/>
          <w:bCs/>
        </w:rPr>
        <w:t>aggregation</w:t>
      </w:r>
      <w:r w:rsidRPr="000064A4">
        <w:rPr>
          <w:b/>
          <w:bCs/>
        </w:rPr>
        <w:t xml:space="preserve"> factors.</w:t>
      </w:r>
    </w:p>
    <w:p w14:paraId="098064AD" w14:textId="77777777" w:rsidR="0068274C" w:rsidRDefault="0068274C" w:rsidP="0068274C">
      <w:pPr>
        <w:rPr>
          <w:b/>
          <w:bCs/>
        </w:rPr>
      </w:pPr>
    </w:p>
    <w:p w14:paraId="1E7CE042" w14:textId="77777777" w:rsidR="0066403C" w:rsidRDefault="0066403C" w:rsidP="0066403C">
      <w:pPr>
        <w:rPr>
          <w:b/>
          <w:bCs/>
        </w:rPr>
      </w:pPr>
      <w:r>
        <w:rPr>
          <w:b/>
          <w:bCs/>
        </w:rPr>
        <w:t>Proposal 4: For PDCCH in CSS other than Type 3 and Type 0, supports non-overlapping CORSET repetition of N times within a slot where the N repetitions of a PDCCH are transmitted in the N CORSETs using the same aggregation level and the same candidate index.</w:t>
      </w:r>
    </w:p>
    <w:p w14:paraId="37B40205" w14:textId="77777777" w:rsidR="0066403C" w:rsidRPr="00AC44D8" w:rsidRDefault="0066403C" w:rsidP="0066403C">
      <w:pPr>
        <w:pStyle w:val="ListParagraph"/>
        <w:numPr>
          <w:ilvl w:val="0"/>
          <w:numId w:val="22"/>
        </w:numPr>
        <w:rPr>
          <w:b/>
          <w:bCs/>
        </w:rPr>
      </w:pPr>
      <w:r w:rsidRPr="00AC44D8">
        <w:rPr>
          <w:b/>
          <w:bCs/>
        </w:rPr>
        <w:t>FFS: the value of N.</w:t>
      </w:r>
    </w:p>
    <w:p w14:paraId="1E731171" w14:textId="77777777" w:rsidR="0066403C" w:rsidRDefault="0066403C" w:rsidP="00EF0F61">
      <w:pPr>
        <w:rPr>
          <w:b/>
          <w:bCs/>
        </w:rPr>
      </w:pPr>
    </w:p>
    <w:p w14:paraId="79257352" w14:textId="677FAC93" w:rsidR="00EF0F61" w:rsidRDefault="00EF0F61" w:rsidP="00EF0F61">
      <w:pPr>
        <w:rPr>
          <w:b/>
          <w:bCs/>
        </w:rPr>
      </w:pPr>
      <w:r>
        <w:rPr>
          <w:b/>
          <w:bCs/>
        </w:rPr>
        <w:t xml:space="preserve">Proposal </w:t>
      </w:r>
      <w:r w:rsidR="0066403C">
        <w:rPr>
          <w:b/>
          <w:bCs/>
        </w:rPr>
        <w:t>5</w:t>
      </w:r>
      <w:r>
        <w:rPr>
          <w:b/>
          <w:bCs/>
        </w:rPr>
        <w:t xml:space="preserve">: Support slot aggregation for Msg4 PDSCH </w:t>
      </w:r>
    </w:p>
    <w:p w14:paraId="2CC6012F" w14:textId="77777777" w:rsidR="00EF0F61" w:rsidRDefault="00EF0F61" w:rsidP="00EF0F61">
      <w:pPr>
        <w:pStyle w:val="ListParagraph"/>
        <w:numPr>
          <w:ilvl w:val="0"/>
          <w:numId w:val="22"/>
        </w:numPr>
        <w:rPr>
          <w:b/>
          <w:bCs/>
        </w:rPr>
      </w:pPr>
      <w:r w:rsidRPr="00037C0E">
        <w:rPr>
          <w:b/>
          <w:bCs/>
        </w:rPr>
        <w:t xml:space="preserve">Different </w:t>
      </w:r>
      <w:r>
        <w:rPr>
          <w:b/>
          <w:bCs/>
        </w:rPr>
        <w:t xml:space="preserve">slot </w:t>
      </w:r>
      <w:r w:rsidRPr="00037C0E">
        <w:rPr>
          <w:b/>
          <w:bCs/>
        </w:rPr>
        <w:t>aggregation factors are allowed</w:t>
      </w:r>
      <w:r>
        <w:rPr>
          <w:b/>
          <w:bCs/>
        </w:rPr>
        <w:t xml:space="preserve"> for different time windows defined by SFN</w:t>
      </w:r>
    </w:p>
    <w:p w14:paraId="43282D3C" w14:textId="77777777" w:rsidR="00EF0F61" w:rsidRPr="00037C0E" w:rsidRDefault="00EF0F61" w:rsidP="00EF0F61">
      <w:pPr>
        <w:pStyle w:val="ListParagraph"/>
        <w:numPr>
          <w:ilvl w:val="0"/>
          <w:numId w:val="22"/>
        </w:numPr>
        <w:rPr>
          <w:b/>
          <w:bCs/>
        </w:rPr>
      </w:pPr>
      <w:r>
        <w:rPr>
          <w:b/>
          <w:bCs/>
        </w:rPr>
        <w:t xml:space="preserve">The configuration of Msg4 slot aggregation is </w:t>
      </w:r>
      <w:proofErr w:type="spellStart"/>
      <w:r>
        <w:rPr>
          <w:b/>
          <w:bCs/>
        </w:rPr>
        <w:t>signalled</w:t>
      </w:r>
      <w:proofErr w:type="spellEnd"/>
      <w:r>
        <w:rPr>
          <w:b/>
          <w:bCs/>
        </w:rPr>
        <w:t xml:space="preserve"> in SIB1.</w:t>
      </w:r>
    </w:p>
    <w:p w14:paraId="775C235F" w14:textId="77777777" w:rsidR="00EF0F61" w:rsidRDefault="00EF0F61" w:rsidP="00EF0F61">
      <w:pPr>
        <w:pStyle w:val="ListParagraph"/>
        <w:numPr>
          <w:ilvl w:val="0"/>
          <w:numId w:val="20"/>
        </w:numPr>
        <w:rPr>
          <w:b/>
          <w:bCs/>
        </w:rPr>
      </w:pPr>
      <w:r w:rsidRPr="000064A4">
        <w:rPr>
          <w:b/>
          <w:bCs/>
        </w:rPr>
        <w:t xml:space="preserve">FFS the list of PDSCH and the </w:t>
      </w:r>
      <w:r>
        <w:rPr>
          <w:b/>
          <w:bCs/>
        </w:rPr>
        <w:t>aggregation</w:t>
      </w:r>
      <w:r w:rsidRPr="000064A4">
        <w:rPr>
          <w:b/>
          <w:bCs/>
        </w:rPr>
        <w:t xml:space="preserve"> factors.</w:t>
      </w:r>
    </w:p>
    <w:p w14:paraId="4DB86C2A" w14:textId="77777777" w:rsidR="002B225C" w:rsidRDefault="002B225C" w:rsidP="002B225C">
      <w:pPr>
        <w:contextualSpacing/>
      </w:pPr>
    </w:p>
    <w:p w14:paraId="72E6217B" w14:textId="77777777" w:rsidR="002B225C" w:rsidRDefault="002B225C" w:rsidP="002B225C">
      <w:pPr>
        <w:contextualSpacing/>
      </w:pPr>
    </w:p>
    <w:p w14:paraId="09596F3F" w14:textId="50559977" w:rsidR="00EF0F61" w:rsidRPr="00DA5C03" w:rsidRDefault="00EF0F61" w:rsidP="00EF0F61">
      <w:pPr>
        <w:contextualSpacing/>
        <w:rPr>
          <w:b/>
          <w:bCs/>
        </w:rPr>
      </w:pPr>
      <w:r w:rsidRPr="00DA5C03">
        <w:rPr>
          <w:b/>
          <w:bCs/>
        </w:rPr>
        <w:t xml:space="preserve">Proposal </w:t>
      </w:r>
      <w:r>
        <w:rPr>
          <w:b/>
          <w:bCs/>
        </w:rPr>
        <w:t>6</w:t>
      </w:r>
      <w:r w:rsidRPr="00DA5C03">
        <w:rPr>
          <w:b/>
          <w:bCs/>
        </w:rPr>
        <w:t xml:space="preserve">: For </w:t>
      </w:r>
      <w:r>
        <w:rPr>
          <w:b/>
          <w:bCs/>
        </w:rPr>
        <w:t xml:space="preserve">an </w:t>
      </w:r>
      <w:r w:rsidRPr="00DA5C03">
        <w:rPr>
          <w:b/>
          <w:bCs/>
        </w:rPr>
        <w:t>NR NTN</w:t>
      </w:r>
      <w:r>
        <w:rPr>
          <w:b/>
          <w:bCs/>
        </w:rPr>
        <w:t xml:space="preserve"> cell that supports SSB periodicity more than 20 </w:t>
      </w:r>
      <w:proofErr w:type="spellStart"/>
      <w:r>
        <w:rPr>
          <w:b/>
          <w:bCs/>
        </w:rPr>
        <w:t>ms</w:t>
      </w:r>
      <w:proofErr w:type="spellEnd"/>
      <w:r>
        <w:rPr>
          <w:b/>
          <w:bCs/>
        </w:rPr>
        <w:t xml:space="preserve"> for initial access</w:t>
      </w:r>
      <w:r w:rsidRPr="00DA5C03">
        <w:rPr>
          <w:b/>
          <w:bCs/>
        </w:rPr>
        <w:t xml:space="preserve">, </w:t>
      </w:r>
      <w:r>
        <w:rPr>
          <w:b/>
          <w:bCs/>
        </w:rPr>
        <w:t xml:space="preserve">consider </w:t>
      </w:r>
      <w:r w:rsidR="00FB70AE">
        <w:rPr>
          <w:b/>
          <w:bCs/>
        </w:rPr>
        <w:t>reducing</w:t>
      </w:r>
      <w:r>
        <w:rPr>
          <w:b/>
          <w:bCs/>
        </w:rPr>
        <w:t xml:space="preserve"> the</w:t>
      </w:r>
      <w:r w:rsidRPr="00DA5C03">
        <w:rPr>
          <w:b/>
          <w:bCs/>
        </w:rPr>
        <w:t xml:space="preserve"> synchronization raster frequency points.</w:t>
      </w:r>
    </w:p>
    <w:p w14:paraId="470D8AFE" w14:textId="77777777" w:rsidR="00EF0F61" w:rsidRDefault="00EF0F61" w:rsidP="00EF0F61">
      <w:pPr>
        <w:ind w:left="360"/>
        <w:contextualSpacing/>
      </w:pPr>
    </w:p>
    <w:p w14:paraId="615D2745" w14:textId="77777777" w:rsidR="002B225C" w:rsidRDefault="002B225C" w:rsidP="00E76AEF"/>
    <w:p w14:paraId="740A5C92" w14:textId="397C3058" w:rsidR="00EF0F61" w:rsidRDefault="00EF0F61" w:rsidP="00EF0F61">
      <w:pPr>
        <w:contextualSpacing/>
        <w:rPr>
          <w:b/>
          <w:bCs/>
        </w:rPr>
      </w:pPr>
      <w:r w:rsidRPr="00772F9D">
        <w:rPr>
          <w:b/>
          <w:bCs/>
        </w:rPr>
        <w:t xml:space="preserve">Proposal 7: </w:t>
      </w:r>
      <w:r w:rsidR="0066615E">
        <w:rPr>
          <w:b/>
          <w:bCs/>
        </w:rPr>
        <w:t xml:space="preserve">For </w:t>
      </w:r>
      <w:r w:rsidR="0066615E" w:rsidRPr="00772F9D">
        <w:rPr>
          <w:b/>
          <w:bCs/>
        </w:rPr>
        <w:t>SSB periodicity</w:t>
      </w:r>
      <w:r w:rsidR="0066615E">
        <w:rPr>
          <w:b/>
          <w:bCs/>
        </w:rPr>
        <w:t xml:space="preserve"> greater than 20 </w:t>
      </w:r>
      <w:proofErr w:type="spellStart"/>
      <w:r w:rsidR="0066615E">
        <w:rPr>
          <w:b/>
          <w:bCs/>
        </w:rPr>
        <w:t>ms</w:t>
      </w:r>
      <w:proofErr w:type="spellEnd"/>
      <w:r w:rsidRPr="00772F9D">
        <w:rPr>
          <w:b/>
          <w:bCs/>
        </w:rPr>
        <w:t>, UE only monitors Type0-PDCCH with</w:t>
      </w:r>
      <w:r>
        <w:rPr>
          <w:b/>
          <w:bCs/>
        </w:rPr>
        <w:t>in</w:t>
      </w:r>
      <w:r w:rsidRPr="00772F9D">
        <w:rPr>
          <w:b/>
          <w:bCs/>
        </w:rPr>
        <w:t xml:space="preserve"> 40 </w:t>
      </w:r>
      <w:proofErr w:type="spellStart"/>
      <w:r w:rsidRPr="00772F9D">
        <w:rPr>
          <w:b/>
          <w:bCs/>
        </w:rPr>
        <w:t>ms</w:t>
      </w:r>
      <w:proofErr w:type="spellEnd"/>
      <w:r w:rsidRPr="00772F9D">
        <w:rPr>
          <w:b/>
          <w:bCs/>
        </w:rPr>
        <w:t xml:space="preserve"> of an SSB transmission. </w:t>
      </w:r>
    </w:p>
    <w:p w14:paraId="4C8E3C3B" w14:textId="77777777" w:rsidR="00EF0F61" w:rsidRDefault="00EF0F61" w:rsidP="00EF0F61">
      <w:pPr>
        <w:contextualSpacing/>
        <w:rPr>
          <w:b/>
          <w:bCs/>
        </w:rPr>
      </w:pPr>
    </w:p>
    <w:p w14:paraId="0F681360" w14:textId="77777777" w:rsidR="00EF0F61" w:rsidRDefault="00EF0F61" w:rsidP="00EF0F61">
      <w:pPr>
        <w:contextualSpacing/>
        <w:rPr>
          <w:b/>
          <w:bCs/>
        </w:rPr>
      </w:pPr>
    </w:p>
    <w:p w14:paraId="26BC0FC9" w14:textId="77777777" w:rsidR="00EF0F61" w:rsidRPr="00772F9D" w:rsidRDefault="00EF0F61" w:rsidP="00EF0F61">
      <w:pPr>
        <w:contextualSpacing/>
        <w:rPr>
          <w:b/>
          <w:bCs/>
        </w:rPr>
      </w:pPr>
      <w:r>
        <w:rPr>
          <w:b/>
          <w:bCs/>
        </w:rPr>
        <w:t xml:space="preserve">Proposal 8: The periodicity of SIB1 is 320 </w:t>
      </w:r>
      <w:proofErr w:type="spellStart"/>
      <w:r>
        <w:rPr>
          <w:b/>
          <w:bCs/>
        </w:rPr>
        <w:t>ms</w:t>
      </w:r>
      <w:proofErr w:type="spellEnd"/>
      <w:r>
        <w:rPr>
          <w:b/>
          <w:bCs/>
        </w:rPr>
        <w:t xml:space="preserve"> when SSB periodicity for initial access is more than 20 </w:t>
      </w:r>
      <w:proofErr w:type="spellStart"/>
      <w:r>
        <w:rPr>
          <w:b/>
          <w:bCs/>
        </w:rPr>
        <w:t>ms.</w:t>
      </w:r>
      <w:proofErr w:type="spellEnd"/>
      <w:r>
        <w:rPr>
          <w:b/>
          <w:bCs/>
        </w:rPr>
        <w:t xml:space="preserve"> </w:t>
      </w:r>
    </w:p>
    <w:p w14:paraId="17B6578E" w14:textId="77777777" w:rsidR="00EF0F61" w:rsidRPr="008A2460" w:rsidRDefault="00EF0F61" w:rsidP="00EF0F61">
      <w:pPr>
        <w:rPr>
          <w:b/>
          <w:bCs/>
        </w:rPr>
      </w:pPr>
    </w:p>
    <w:p w14:paraId="14F88B89" w14:textId="77777777" w:rsidR="00AD63D3" w:rsidRPr="008A2460" w:rsidRDefault="00AD63D3" w:rsidP="00C11989">
      <w:pPr>
        <w:rPr>
          <w:b/>
          <w:bCs/>
        </w:rPr>
      </w:pPr>
    </w:p>
    <w:bookmarkEnd w:id="3"/>
    <w:bookmarkEnd w:id="4"/>
    <w:p w14:paraId="499C4164" w14:textId="4807084C" w:rsidR="00002FD0" w:rsidRPr="008A2460" w:rsidRDefault="00E523F3" w:rsidP="00002FD0">
      <w:pPr>
        <w:pStyle w:val="Heading1"/>
        <w:spacing w:before="480"/>
        <w:jc w:val="both"/>
        <w:rPr>
          <w:lang w:val="en-US"/>
        </w:rPr>
      </w:pPr>
      <w:r w:rsidRPr="008A2460">
        <w:rPr>
          <w:lang w:val="en-US"/>
        </w:rPr>
        <w:t>References</w:t>
      </w:r>
      <w:bookmarkStart w:id="6" w:name="_Ref457730460"/>
      <w:bookmarkStart w:id="7" w:name="_Ref450735844"/>
      <w:bookmarkStart w:id="8" w:name="_Ref450342757"/>
      <w:r w:rsidR="002F77EB" w:rsidRPr="008A2460">
        <w:rPr>
          <w:lang w:val="en-US"/>
        </w:rPr>
        <w:tab/>
      </w:r>
    </w:p>
    <w:p w14:paraId="46DE083E" w14:textId="14124D61" w:rsidR="00622EEB" w:rsidRPr="00622EEB" w:rsidRDefault="00D13103" w:rsidP="00622EEB">
      <w:pPr>
        <w:pStyle w:val="ListParagraph"/>
        <w:numPr>
          <w:ilvl w:val="0"/>
          <w:numId w:val="2"/>
        </w:numPr>
        <w:rPr>
          <w:rFonts w:ascii="Times New Roman" w:hAnsi="Times New Roman"/>
          <w:sz w:val="20"/>
          <w:szCs w:val="20"/>
        </w:rPr>
      </w:pPr>
      <w:bookmarkStart w:id="9" w:name="_Ref461383190"/>
      <w:r w:rsidRPr="008A2460">
        <w:rPr>
          <w:rFonts w:ascii="Times New Roman" w:hAnsi="Times New Roman"/>
          <w:sz w:val="20"/>
          <w:szCs w:val="20"/>
        </w:rPr>
        <w:t>Chair’s note, RAN1#1</w:t>
      </w:r>
      <w:r w:rsidR="0066403C">
        <w:rPr>
          <w:rFonts w:ascii="Times New Roman" w:hAnsi="Times New Roman"/>
          <w:sz w:val="20"/>
          <w:szCs w:val="20"/>
        </w:rPr>
        <w:t>20</w:t>
      </w:r>
      <w:r w:rsidRPr="008A2460">
        <w:rPr>
          <w:rFonts w:ascii="Times New Roman" w:hAnsi="Times New Roman"/>
          <w:sz w:val="20"/>
          <w:szCs w:val="20"/>
        </w:rPr>
        <w:t>.</w:t>
      </w:r>
    </w:p>
    <w:bookmarkEnd w:id="6"/>
    <w:bookmarkEnd w:id="7"/>
    <w:bookmarkEnd w:id="8"/>
    <w:bookmarkEnd w:id="9"/>
    <w:p w14:paraId="3A4FF8FB" w14:textId="71B0A306" w:rsidR="00C27DC9" w:rsidRDefault="005B1E64" w:rsidP="00C27DC9">
      <w:pPr>
        <w:pStyle w:val="ListParagraph"/>
        <w:numPr>
          <w:ilvl w:val="0"/>
          <w:numId w:val="2"/>
        </w:numPr>
        <w:rPr>
          <w:rFonts w:ascii="Times New Roman" w:hAnsi="Times New Roman"/>
          <w:sz w:val="20"/>
          <w:szCs w:val="20"/>
        </w:rPr>
      </w:pPr>
      <w:r>
        <w:rPr>
          <w:rFonts w:ascii="Times New Roman" w:hAnsi="Times New Roman"/>
          <w:sz w:val="20"/>
          <w:szCs w:val="20"/>
        </w:rPr>
        <w:t xml:space="preserve">RP </w:t>
      </w:r>
      <w:r w:rsidR="00D64CD7">
        <w:rPr>
          <w:rFonts w:ascii="Times New Roman" w:hAnsi="Times New Roman"/>
          <w:sz w:val="20"/>
          <w:szCs w:val="20"/>
        </w:rPr>
        <w:t>-</w:t>
      </w:r>
      <w:r>
        <w:rPr>
          <w:rFonts w:ascii="Times New Roman" w:hAnsi="Times New Roman"/>
          <w:sz w:val="20"/>
          <w:szCs w:val="20"/>
        </w:rPr>
        <w:t>243300</w:t>
      </w:r>
      <w:r w:rsidR="00D64CD7">
        <w:rPr>
          <w:rFonts w:ascii="Times New Roman" w:hAnsi="Times New Roman"/>
          <w:sz w:val="20"/>
          <w:szCs w:val="20"/>
        </w:rPr>
        <w:t>, “</w:t>
      </w:r>
      <w:r w:rsidR="00D64CD7" w:rsidRPr="00D64CD7">
        <w:rPr>
          <w:rFonts w:ascii="Times New Roman" w:hAnsi="Times New Roman"/>
          <w:sz w:val="20"/>
          <w:szCs w:val="20"/>
        </w:rPr>
        <w:t>Revised WID: Non-Terrestrial Networks (NTN) for NR Phase 3</w:t>
      </w:r>
      <w:r w:rsidR="00D64CD7">
        <w:rPr>
          <w:rFonts w:ascii="Times New Roman" w:hAnsi="Times New Roman"/>
          <w:sz w:val="20"/>
          <w:szCs w:val="20"/>
        </w:rPr>
        <w:t xml:space="preserve">,” Thales, CATT, </w:t>
      </w:r>
      <w:r w:rsidR="00C27DC9" w:rsidRPr="008A2460">
        <w:rPr>
          <w:rFonts w:ascii="Times New Roman" w:hAnsi="Times New Roman"/>
          <w:sz w:val="20"/>
          <w:szCs w:val="20"/>
        </w:rPr>
        <w:t>RAN1</w:t>
      </w:r>
      <w:r w:rsidR="00D64CD7">
        <w:rPr>
          <w:rFonts w:ascii="Times New Roman" w:hAnsi="Times New Roman"/>
          <w:sz w:val="20"/>
          <w:szCs w:val="20"/>
        </w:rPr>
        <w:t>#106</w:t>
      </w:r>
      <w:r w:rsidR="00C27DC9" w:rsidRPr="008A2460">
        <w:rPr>
          <w:rFonts w:ascii="Times New Roman" w:hAnsi="Times New Roman"/>
          <w:sz w:val="20"/>
          <w:szCs w:val="20"/>
        </w:rPr>
        <w:t>.</w:t>
      </w:r>
    </w:p>
    <w:p w14:paraId="32247C11" w14:textId="324BF611" w:rsidR="00867B79" w:rsidRPr="00622EEB" w:rsidRDefault="00867B79" w:rsidP="00867B79">
      <w:pPr>
        <w:pStyle w:val="ListParagraph"/>
        <w:numPr>
          <w:ilvl w:val="0"/>
          <w:numId w:val="2"/>
        </w:numPr>
        <w:rPr>
          <w:rFonts w:ascii="Times New Roman" w:hAnsi="Times New Roman"/>
          <w:sz w:val="20"/>
          <w:szCs w:val="20"/>
        </w:rPr>
      </w:pPr>
      <w:r w:rsidRPr="008A2460">
        <w:rPr>
          <w:rFonts w:ascii="Times New Roman" w:hAnsi="Times New Roman"/>
          <w:sz w:val="20"/>
          <w:szCs w:val="20"/>
        </w:rPr>
        <w:t>Chair’s note, RAN1#1</w:t>
      </w:r>
      <w:r>
        <w:rPr>
          <w:rFonts w:ascii="Times New Roman" w:hAnsi="Times New Roman"/>
          <w:sz w:val="20"/>
          <w:szCs w:val="20"/>
        </w:rPr>
        <w:t>17</w:t>
      </w:r>
      <w:r w:rsidRPr="008A2460">
        <w:rPr>
          <w:rFonts w:ascii="Times New Roman" w:hAnsi="Times New Roman"/>
          <w:sz w:val="20"/>
          <w:szCs w:val="20"/>
        </w:rPr>
        <w:t>.</w:t>
      </w:r>
    </w:p>
    <w:p w14:paraId="2E66A068" w14:textId="77777777" w:rsidR="00867B79" w:rsidRPr="00622EEB" w:rsidRDefault="00867B79" w:rsidP="00867B79">
      <w:pPr>
        <w:pStyle w:val="ListParagraph"/>
        <w:ind w:left="567"/>
        <w:rPr>
          <w:rFonts w:ascii="Times New Roman" w:hAnsi="Times New Roman"/>
          <w:sz w:val="20"/>
          <w:szCs w:val="20"/>
        </w:rPr>
      </w:pPr>
    </w:p>
    <w:p w14:paraId="45D5CA0F" w14:textId="77777777" w:rsidR="00CE53DF" w:rsidRPr="008A2460" w:rsidRDefault="00CE53DF" w:rsidP="00F725CD">
      <w:pPr>
        <w:pStyle w:val="B1"/>
        <w:ind w:left="0" w:firstLine="0"/>
      </w:pPr>
    </w:p>
    <w:sectPr w:rsidR="00CE53DF" w:rsidRPr="008A2460" w:rsidSect="00817FF5">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36C93" w14:textId="77777777" w:rsidR="00E0580C" w:rsidRDefault="00E0580C">
      <w:r>
        <w:separator/>
      </w:r>
    </w:p>
  </w:endnote>
  <w:endnote w:type="continuationSeparator" w:id="0">
    <w:p w14:paraId="336C003E" w14:textId="77777777" w:rsidR="00E0580C" w:rsidRDefault="00E0580C">
      <w:r>
        <w:continuationSeparator/>
      </w:r>
    </w:p>
  </w:endnote>
  <w:endnote w:type="continuationNotice" w:id="1">
    <w:p w14:paraId="5510AF10" w14:textId="77777777" w:rsidR="00E0580C" w:rsidRDefault="00E058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C9EF3" w14:textId="77777777" w:rsidR="00E0580C" w:rsidRDefault="00E0580C">
      <w:r>
        <w:separator/>
      </w:r>
    </w:p>
  </w:footnote>
  <w:footnote w:type="continuationSeparator" w:id="0">
    <w:p w14:paraId="2D9FF458" w14:textId="77777777" w:rsidR="00E0580C" w:rsidRDefault="00E0580C">
      <w:r>
        <w:continuationSeparator/>
      </w:r>
    </w:p>
  </w:footnote>
  <w:footnote w:type="continuationNotice" w:id="1">
    <w:p w14:paraId="43D0610B" w14:textId="77777777" w:rsidR="00E0580C" w:rsidRDefault="00E058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6" w15:restartNumberingAfterBreak="0">
    <w:nsid w:val="00C072AD"/>
    <w:multiLevelType w:val="hybridMultilevel"/>
    <w:tmpl w:val="3D68274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1C30EB8"/>
    <w:multiLevelType w:val="hybridMultilevel"/>
    <w:tmpl w:val="1DD60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D02EB"/>
    <w:multiLevelType w:val="hybridMultilevel"/>
    <w:tmpl w:val="8A484E26"/>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0" w15:restartNumberingAfterBreak="0">
    <w:nsid w:val="269F52DB"/>
    <w:multiLevelType w:val="hybridMultilevel"/>
    <w:tmpl w:val="DB6C7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DC5BFB"/>
    <w:multiLevelType w:val="hybridMultilevel"/>
    <w:tmpl w:val="CEBEF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0A4603"/>
    <w:multiLevelType w:val="hybridMultilevel"/>
    <w:tmpl w:val="8A8C86AC"/>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2182A74"/>
    <w:multiLevelType w:val="hybridMultilevel"/>
    <w:tmpl w:val="B7887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464258"/>
    <w:multiLevelType w:val="hybridMultilevel"/>
    <w:tmpl w:val="CEE84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FA52D1"/>
    <w:multiLevelType w:val="hybridMultilevel"/>
    <w:tmpl w:val="C656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153901">
    <w:abstractNumId w:val="13"/>
  </w:num>
  <w:num w:numId="2" w16cid:durableId="1055741445">
    <w:abstractNumId w:val="5"/>
  </w:num>
  <w:num w:numId="3" w16cid:durableId="1472946456">
    <w:abstractNumId w:val="7"/>
  </w:num>
  <w:num w:numId="4" w16cid:durableId="1437751156">
    <w:abstractNumId w:val="17"/>
  </w:num>
  <w:num w:numId="5" w16cid:durableId="786508006">
    <w:abstractNumId w:val="16"/>
  </w:num>
  <w:num w:numId="6" w16cid:durableId="168952583">
    <w:abstractNumId w:val="22"/>
  </w:num>
  <w:num w:numId="7" w16cid:durableId="712191898">
    <w:abstractNumId w:val="31"/>
  </w:num>
  <w:num w:numId="8" w16cid:durableId="1835800963">
    <w:abstractNumId w:val="23"/>
  </w:num>
  <w:num w:numId="9" w16cid:durableId="1730808970">
    <w:abstractNumId w:val="20"/>
  </w:num>
  <w:num w:numId="10" w16cid:durableId="1539511075">
    <w:abstractNumId w:val="30"/>
  </w:num>
  <w:num w:numId="11" w16cid:durableId="1162895015">
    <w:abstractNumId w:val="19"/>
  </w:num>
  <w:num w:numId="12" w16cid:durableId="1785925779">
    <w:abstractNumId w:val="25"/>
  </w:num>
  <w:num w:numId="13" w16cid:durableId="209149128">
    <w:abstractNumId w:val="21"/>
  </w:num>
  <w:num w:numId="14" w16cid:durableId="205219534">
    <w:abstractNumId w:val="14"/>
  </w:num>
  <w:num w:numId="15" w16cid:durableId="1992904163">
    <w:abstractNumId w:val="15"/>
  </w:num>
  <w:num w:numId="16" w16cid:durableId="1174959637">
    <w:abstractNumId w:val="9"/>
  </w:num>
  <w:num w:numId="17" w16cid:durableId="2132943094">
    <w:abstractNumId w:val="18"/>
  </w:num>
  <w:num w:numId="18" w16cid:durableId="681392196">
    <w:abstractNumId w:val="24"/>
  </w:num>
  <w:num w:numId="19" w16cid:durableId="1002584695">
    <w:abstractNumId w:val="10"/>
  </w:num>
  <w:num w:numId="20" w16cid:durableId="702829229">
    <w:abstractNumId w:val="27"/>
  </w:num>
  <w:num w:numId="21" w16cid:durableId="208077237">
    <w:abstractNumId w:val="12"/>
  </w:num>
  <w:num w:numId="22" w16cid:durableId="423653479">
    <w:abstractNumId w:val="26"/>
  </w:num>
  <w:num w:numId="23" w16cid:durableId="1556620130">
    <w:abstractNumId w:val="0"/>
  </w:num>
  <w:num w:numId="24" w16cid:durableId="314452954">
    <w:abstractNumId w:val="11"/>
  </w:num>
  <w:num w:numId="25" w16cid:durableId="1265574680">
    <w:abstractNumId w:val="8"/>
  </w:num>
  <w:num w:numId="26" w16cid:durableId="1401750254">
    <w:abstractNumId w:val="6"/>
  </w:num>
  <w:num w:numId="27" w16cid:durableId="840001129">
    <w:abstractNumId w:val="28"/>
  </w:num>
  <w:num w:numId="28" w16cid:durableId="592667765">
    <w:abstractNumId w:val="2"/>
  </w:num>
  <w:num w:numId="29" w16cid:durableId="944920713">
    <w:abstractNumId w:val="1"/>
  </w:num>
  <w:num w:numId="30" w16cid:durableId="1837456944">
    <w:abstractNumId w:val="3"/>
  </w:num>
  <w:num w:numId="31" w16cid:durableId="1966039970">
    <w:abstractNumId w:val="29"/>
  </w:num>
  <w:num w:numId="32" w16cid:durableId="2073263519">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383"/>
    <w:rsid w:val="000037FB"/>
    <w:rsid w:val="000039DB"/>
    <w:rsid w:val="00003EF4"/>
    <w:rsid w:val="00003F97"/>
    <w:rsid w:val="0000403F"/>
    <w:rsid w:val="00004165"/>
    <w:rsid w:val="00004885"/>
    <w:rsid w:val="00004CBF"/>
    <w:rsid w:val="00004D8C"/>
    <w:rsid w:val="00004DCB"/>
    <w:rsid w:val="00005146"/>
    <w:rsid w:val="000051F0"/>
    <w:rsid w:val="00005325"/>
    <w:rsid w:val="000053BC"/>
    <w:rsid w:val="0000553B"/>
    <w:rsid w:val="0000589F"/>
    <w:rsid w:val="000063BC"/>
    <w:rsid w:val="000064A4"/>
    <w:rsid w:val="00006530"/>
    <w:rsid w:val="00006780"/>
    <w:rsid w:val="00006C7A"/>
    <w:rsid w:val="00006CDD"/>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1773"/>
    <w:rsid w:val="00012148"/>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17388"/>
    <w:rsid w:val="0002002A"/>
    <w:rsid w:val="000205C1"/>
    <w:rsid w:val="000205DE"/>
    <w:rsid w:val="0002085F"/>
    <w:rsid w:val="000209D8"/>
    <w:rsid w:val="00020D61"/>
    <w:rsid w:val="00021001"/>
    <w:rsid w:val="00021110"/>
    <w:rsid w:val="0002113C"/>
    <w:rsid w:val="00021301"/>
    <w:rsid w:val="0002130A"/>
    <w:rsid w:val="00021911"/>
    <w:rsid w:val="00021C67"/>
    <w:rsid w:val="00021DEC"/>
    <w:rsid w:val="000221EB"/>
    <w:rsid w:val="000222F7"/>
    <w:rsid w:val="000233F4"/>
    <w:rsid w:val="00023C29"/>
    <w:rsid w:val="00023EC9"/>
    <w:rsid w:val="00024674"/>
    <w:rsid w:val="00024BDD"/>
    <w:rsid w:val="00024D64"/>
    <w:rsid w:val="00024E37"/>
    <w:rsid w:val="0002506A"/>
    <w:rsid w:val="0002526F"/>
    <w:rsid w:val="000253EA"/>
    <w:rsid w:val="000254AD"/>
    <w:rsid w:val="000255A1"/>
    <w:rsid w:val="00025898"/>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0BF"/>
    <w:rsid w:val="000272AC"/>
    <w:rsid w:val="00027333"/>
    <w:rsid w:val="000273DF"/>
    <w:rsid w:val="0002777D"/>
    <w:rsid w:val="00027E95"/>
    <w:rsid w:val="000300A9"/>
    <w:rsid w:val="000300FE"/>
    <w:rsid w:val="00030619"/>
    <w:rsid w:val="0003063A"/>
    <w:rsid w:val="000307C6"/>
    <w:rsid w:val="00030F4D"/>
    <w:rsid w:val="00030F74"/>
    <w:rsid w:val="00030F85"/>
    <w:rsid w:val="000312B4"/>
    <w:rsid w:val="0003134F"/>
    <w:rsid w:val="000317B2"/>
    <w:rsid w:val="000319E1"/>
    <w:rsid w:val="00031E1B"/>
    <w:rsid w:val="00031E20"/>
    <w:rsid w:val="00031EDD"/>
    <w:rsid w:val="00031FC5"/>
    <w:rsid w:val="000321DC"/>
    <w:rsid w:val="000325EF"/>
    <w:rsid w:val="00032A0C"/>
    <w:rsid w:val="00033B4A"/>
    <w:rsid w:val="00033EC5"/>
    <w:rsid w:val="00034247"/>
    <w:rsid w:val="00034561"/>
    <w:rsid w:val="00034882"/>
    <w:rsid w:val="000349B7"/>
    <w:rsid w:val="00034E51"/>
    <w:rsid w:val="000350EC"/>
    <w:rsid w:val="0003540B"/>
    <w:rsid w:val="00035574"/>
    <w:rsid w:val="00035B0B"/>
    <w:rsid w:val="00035B45"/>
    <w:rsid w:val="00035F21"/>
    <w:rsid w:val="00035F8E"/>
    <w:rsid w:val="00036199"/>
    <w:rsid w:val="000361C2"/>
    <w:rsid w:val="000365A2"/>
    <w:rsid w:val="00036841"/>
    <w:rsid w:val="0003685F"/>
    <w:rsid w:val="00036889"/>
    <w:rsid w:val="0003698E"/>
    <w:rsid w:val="00036BBF"/>
    <w:rsid w:val="00036C45"/>
    <w:rsid w:val="00036FA7"/>
    <w:rsid w:val="000370B4"/>
    <w:rsid w:val="0003714C"/>
    <w:rsid w:val="0003723F"/>
    <w:rsid w:val="0003771D"/>
    <w:rsid w:val="000377E3"/>
    <w:rsid w:val="00037A21"/>
    <w:rsid w:val="00037C0E"/>
    <w:rsid w:val="00037C2D"/>
    <w:rsid w:val="00037CAC"/>
    <w:rsid w:val="000402B6"/>
    <w:rsid w:val="000404F2"/>
    <w:rsid w:val="000405D1"/>
    <w:rsid w:val="00040AAD"/>
    <w:rsid w:val="00040C15"/>
    <w:rsid w:val="000413B8"/>
    <w:rsid w:val="0004144D"/>
    <w:rsid w:val="000416DE"/>
    <w:rsid w:val="0004182E"/>
    <w:rsid w:val="00041866"/>
    <w:rsid w:val="000418C8"/>
    <w:rsid w:val="0004198E"/>
    <w:rsid w:val="00041D52"/>
    <w:rsid w:val="00041EC3"/>
    <w:rsid w:val="0004214A"/>
    <w:rsid w:val="000422CD"/>
    <w:rsid w:val="000426BC"/>
    <w:rsid w:val="000429E5"/>
    <w:rsid w:val="00042BFC"/>
    <w:rsid w:val="00042D17"/>
    <w:rsid w:val="000430CF"/>
    <w:rsid w:val="00043407"/>
    <w:rsid w:val="00043461"/>
    <w:rsid w:val="00043703"/>
    <w:rsid w:val="00043A4B"/>
    <w:rsid w:val="00044225"/>
    <w:rsid w:val="000444C1"/>
    <w:rsid w:val="00044536"/>
    <w:rsid w:val="00044576"/>
    <w:rsid w:val="00044849"/>
    <w:rsid w:val="00044872"/>
    <w:rsid w:val="00044C65"/>
    <w:rsid w:val="00044D88"/>
    <w:rsid w:val="00044F4F"/>
    <w:rsid w:val="00044FC4"/>
    <w:rsid w:val="00045003"/>
    <w:rsid w:val="0004513B"/>
    <w:rsid w:val="000451E5"/>
    <w:rsid w:val="000453F6"/>
    <w:rsid w:val="00045A54"/>
    <w:rsid w:val="00045D43"/>
    <w:rsid w:val="00045D6A"/>
    <w:rsid w:val="00045FE4"/>
    <w:rsid w:val="00046C13"/>
    <w:rsid w:val="00046CD6"/>
    <w:rsid w:val="00046CE4"/>
    <w:rsid w:val="00046E6F"/>
    <w:rsid w:val="00046F9A"/>
    <w:rsid w:val="00047017"/>
    <w:rsid w:val="000470EF"/>
    <w:rsid w:val="000472F3"/>
    <w:rsid w:val="000477BB"/>
    <w:rsid w:val="00047A82"/>
    <w:rsid w:val="00047B11"/>
    <w:rsid w:val="00047C1F"/>
    <w:rsid w:val="00047CD8"/>
    <w:rsid w:val="00047D9C"/>
    <w:rsid w:val="00047F14"/>
    <w:rsid w:val="00050070"/>
    <w:rsid w:val="00050335"/>
    <w:rsid w:val="00050454"/>
    <w:rsid w:val="000504D3"/>
    <w:rsid w:val="0005055B"/>
    <w:rsid w:val="000505E0"/>
    <w:rsid w:val="00050670"/>
    <w:rsid w:val="00050AB8"/>
    <w:rsid w:val="00051135"/>
    <w:rsid w:val="000515F7"/>
    <w:rsid w:val="00051CF2"/>
    <w:rsid w:val="0005201C"/>
    <w:rsid w:val="0005241E"/>
    <w:rsid w:val="0005291A"/>
    <w:rsid w:val="0005295B"/>
    <w:rsid w:val="00052AE3"/>
    <w:rsid w:val="000531A8"/>
    <w:rsid w:val="000531E3"/>
    <w:rsid w:val="000532A5"/>
    <w:rsid w:val="000532C1"/>
    <w:rsid w:val="00053638"/>
    <w:rsid w:val="00053849"/>
    <w:rsid w:val="00053A47"/>
    <w:rsid w:val="00053CD7"/>
    <w:rsid w:val="0005456E"/>
    <w:rsid w:val="000547C1"/>
    <w:rsid w:val="00054917"/>
    <w:rsid w:val="00054945"/>
    <w:rsid w:val="00054ACE"/>
    <w:rsid w:val="00054AE4"/>
    <w:rsid w:val="00054B6B"/>
    <w:rsid w:val="00054C4F"/>
    <w:rsid w:val="00054D1D"/>
    <w:rsid w:val="00054DAB"/>
    <w:rsid w:val="00054F3E"/>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63"/>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0A6"/>
    <w:rsid w:val="00065439"/>
    <w:rsid w:val="0006549C"/>
    <w:rsid w:val="000659DD"/>
    <w:rsid w:val="00065D64"/>
    <w:rsid w:val="00065E12"/>
    <w:rsid w:val="000661B7"/>
    <w:rsid w:val="000661EB"/>
    <w:rsid w:val="0006632D"/>
    <w:rsid w:val="000667D1"/>
    <w:rsid w:val="00066D84"/>
    <w:rsid w:val="00066E2D"/>
    <w:rsid w:val="00066E69"/>
    <w:rsid w:val="00066EE0"/>
    <w:rsid w:val="00067087"/>
    <w:rsid w:val="0006739D"/>
    <w:rsid w:val="000673B8"/>
    <w:rsid w:val="000675E9"/>
    <w:rsid w:val="0006777C"/>
    <w:rsid w:val="00067FE2"/>
    <w:rsid w:val="00070192"/>
    <w:rsid w:val="00070AB0"/>
    <w:rsid w:val="00070FFC"/>
    <w:rsid w:val="0007110C"/>
    <w:rsid w:val="0007118F"/>
    <w:rsid w:val="000715CE"/>
    <w:rsid w:val="0007162A"/>
    <w:rsid w:val="000716E3"/>
    <w:rsid w:val="000716FB"/>
    <w:rsid w:val="00071740"/>
    <w:rsid w:val="00071930"/>
    <w:rsid w:val="000719A2"/>
    <w:rsid w:val="0007214F"/>
    <w:rsid w:val="000727B1"/>
    <w:rsid w:val="000729FA"/>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9B9"/>
    <w:rsid w:val="00074A9E"/>
    <w:rsid w:val="00074BF5"/>
    <w:rsid w:val="00074E7F"/>
    <w:rsid w:val="00075016"/>
    <w:rsid w:val="000750B4"/>
    <w:rsid w:val="000752CD"/>
    <w:rsid w:val="000753CD"/>
    <w:rsid w:val="00075680"/>
    <w:rsid w:val="000758E2"/>
    <w:rsid w:val="00075999"/>
    <w:rsid w:val="00075AB6"/>
    <w:rsid w:val="00075CCD"/>
    <w:rsid w:val="00075FA4"/>
    <w:rsid w:val="00076408"/>
    <w:rsid w:val="0007661E"/>
    <w:rsid w:val="0007679C"/>
    <w:rsid w:val="00076A29"/>
    <w:rsid w:val="00076F1A"/>
    <w:rsid w:val="00077073"/>
    <w:rsid w:val="00077232"/>
    <w:rsid w:val="0008022A"/>
    <w:rsid w:val="00080418"/>
    <w:rsid w:val="000805B2"/>
    <w:rsid w:val="00080CFF"/>
    <w:rsid w:val="00080D74"/>
    <w:rsid w:val="00080D81"/>
    <w:rsid w:val="000812AD"/>
    <w:rsid w:val="00081383"/>
    <w:rsid w:val="00081691"/>
    <w:rsid w:val="000826F4"/>
    <w:rsid w:val="000826FF"/>
    <w:rsid w:val="00082A49"/>
    <w:rsid w:val="00082C90"/>
    <w:rsid w:val="00082CA0"/>
    <w:rsid w:val="00082EE6"/>
    <w:rsid w:val="000832D0"/>
    <w:rsid w:val="00083322"/>
    <w:rsid w:val="000838AA"/>
    <w:rsid w:val="0008399B"/>
    <w:rsid w:val="00083ABE"/>
    <w:rsid w:val="00083C99"/>
    <w:rsid w:val="00083DCB"/>
    <w:rsid w:val="00084255"/>
    <w:rsid w:val="00084587"/>
    <w:rsid w:val="00084DB2"/>
    <w:rsid w:val="00084E5F"/>
    <w:rsid w:val="00084E61"/>
    <w:rsid w:val="00084F77"/>
    <w:rsid w:val="00085239"/>
    <w:rsid w:val="00085244"/>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4C"/>
    <w:rsid w:val="000921E3"/>
    <w:rsid w:val="00092820"/>
    <w:rsid w:val="000928BD"/>
    <w:rsid w:val="000928FD"/>
    <w:rsid w:val="00092A3D"/>
    <w:rsid w:val="000931C3"/>
    <w:rsid w:val="00093566"/>
    <w:rsid w:val="00093D8D"/>
    <w:rsid w:val="00093F75"/>
    <w:rsid w:val="0009437A"/>
    <w:rsid w:val="00094584"/>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5C5"/>
    <w:rsid w:val="000968D8"/>
    <w:rsid w:val="0009709B"/>
    <w:rsid w:val="000970D0"/>
    <w:rsid w:val="0009720E"/>
    <w:rsid w:val="0009745A"/>
    <w:rsid w:val="000979F0"/>
    <w:rsid w:val="00097AE8"/>
    <w:rsid w:val="00097D71"/>
    <w:rsid w:val="00097FEE"/>
    <w:rsid w:val="000A0062"/>
    <w:rsid w:val="000A02DC"/>
    <w:rsid w:val="000A0615"/>
    <w:rsid w:val="000A09A2"/>
    <w:rsid w:val="000A0A15"/>
    <w:rsid w:val="000A0CA1"/>
    <w:rsid w:val="000A0E99"/>
    <w:rsid w:val="000A0F42"/>
    <w:rsid w:val="000A1AD3"/>
    <w:rsid w:val="000A1C5C"/>
    <w:rsid w:val="000A1D49"/>
    <w:rsid w:val="000A1F98"/>
    <w:rsid w:val="000A20BE"/>
    <w:rsid w:val="000A21D2"/>
    <w:rsid w:val="000A23E5"/>
    <w:rsid w:val="000A2620"/>
    <w:rsid w:val="000A26E4"/>
    <w:rsid w:val="000A27DE"/>
    <w:rsid w:val="000A2D70"/>
    <w:rsid w:val="000A2DF8"/>
    <w:rsid w:val="000A31F7"/>
    <w:rsid w:val="000A33F2"/>
    <w:rsid w:val="000A3ACB"/>
    <w:rsid w:val="000A3CBA"/>
    <w:rsid w:val="000A4775"/>
    <w:rsid w:val="000A49DE"/>
    <w:rsid w:val="000A4AA3"/>
    <w:rsid w:val="000A4B74"/>
    <w:rsid w:val="000A4FEA"/>
    <w:rsid w:val="000A5281"/>
    <w:rsid w:val="000A52F5"/>
    <w:rsid w:val="000A54DF"/>
    <w:rsid w:val="000A5603"/>
    <w:rsid w:val="000A5A08"/>
    <w:rsid w:val="000A60B4"/>
    <w:rsid w:val="000A61CB"/>
    <w:rsid w:val="000A6252"/>
    <w:rsid w:val="000A64D8"/>
    <w:rsid w:val="000A659B"/>
    <w:rsid w:val="000A6653"/>
    <w:rsid w:val="000A6723"/>
    <w:rsid w:val="000A6788"/>
    <w:rsid w:val="000A68A9"/>
    <w:rsid w:val="000A69CF"/>
    <w:rsid w:val="000A6AC6"/>
    <w:rsid w:val="000A6CFE"/>
    <w:rsid w:val="000A6F12"/>
    <w:rsid w:val="000A770E"/>
    <w:rsid w:val="000A7BEA"/>
    <w:rsid w:val="000A7C88"/>
    <w:rsid w:val="000A7E0D"/>
    <w:rsid w:val="000B013F"/>
    <w:rsid w:val="000B02C2"/>
    <w:rsid w:val="000B044A"/>
    <w:rsid w:val="000B081C"/>
    <w:rsid w:val="000B0E8D"/>
    <w:rsid w:val="000B10AB"/>
    <w:rsid w:val="000B10E2"/>
    <w:rsid w:val="000B1114"/>
    <w:rsid w:val="000B130E"/>
    <w:rsid w:val="000B138F"/>
    <w:rsid w:val="000B1CD3"/>
    <w:rsid w:val="000B1EAC"/>
    <w:rsid w:val="000B2335"/>
    <w:rsid w:val="000B2488"/>
    <w:rsid w:val="000B2504"/>
    <w:rsid w:val="000B256B"/>
    <w:rsid w:val="000B271B"/>
    <w:rsid w:val="000B2A29"/>
    <w:rsid w:val="000B2C75"/>
    <w:rsid w:val="000B2EE5"/>
    <w:rsid w:val="000B32D4"/>
    <w:rsid w:val="000B38DA"/>
    <w:rsid w:val="000B3C18"/>
    <w:rsid w:val="000B3F37"/>
    <w:rsid w:val="000B4044"/>
    <w:rsid w:val="000B4788"/>
    <w:rsid w:val="000B49D7"/>
    <w:rsid w:val="000B4D3B"/>
    <w:rsid w:val="000B4FD5"/>
    <w:rsid w:val="000B53EE"/>
    <w:rsid w:val="000B546F"/>
    <w:rsid w:val="000B6030"/>
    <w:rsid w:val="000B65BE"/>
    <w:rsid w:val="000B68D5"/>
    <w:rsid w:val="000B6A46"/>
    <w:rsid w:val="000B6A84"/>
    <w:rsid w:val="000B6BDF"/>
    <w:rsid w:val="000B6F48"/>
    <w:rsid w:val="000B71B6"/>
    <w:rsid w:val="000B774D"/>
    <w:rsid w:val="000B791A"/>
    <w:rsid w:val="000B7B2B"/>
    <w:rsid w:val="000B7D5E"/>
    <w:rsid w:val="000B7E16"/>
    <w:rsid w:val="000C011D"/>
    <w:rsid w:val="000C0499"/>
    <w:rsid w:val="000C133A"/>
    <w:rsid w:val="000C1545"/>
    <w:rsid w:val="000C1A09"/>
    <w:rsid w:val="000C1C45"/>
    <w:rsid w:val="000C1DBD"/>
    <w:rsid w:val="000C1F13"/>
    <w:rsid w:val="000C240A"/>
    <w:rsid w:val="000C27D8"/>
    <w:rsid w:val="000C2B21"/>
    <w:rsid w:val="000C2DE1"/>
    <w:rsid w:val="000C2E7E"/>
    <w:rsid w:val="000C32AA"/>
    <w:rsid w:val="000C393F"/>
    <w:rsid w:val="000C3D7F"/>
    <w:rsid w:val="000C4065"/>
    <w:rsid w:val="000C4137"/>
    <w:rsid w:val="000C4538"/>
    <w:rsid w:val="000C46A3"/>
    <w:rsid w:val="000C4912"/>
    <w:rsid w:val="000C4918"/>
    <w:rsid w:val="000C4C76"/>
    <w:rsid w:val="000C564E"/>
    <w:rsid w:val="000C5759"/>
    <w:rsid w:val="000C5E7D"/>
    <w:rsid w:val="000C61BD"/>
    <w:rsid w:val="000C62A2"/>
    <w:rsid w:val="000C673C"/>
    <w:rsid w:val="000C6746"/>
    <w:rsid w:val="000C69F8"/>
    <w:rsid w:val="000C6A01"/>
    <w:rsid w:val="000C6B22"/>
    <w:rsid w:val="000C71D9"/>
    <w:rsid w:val="000C72B4"/>
    <w:rsid w:val="000C7C5D"/>
    <w:rsid w:val="000D0153"/>
    <w:rsid w:val="000D037E"/>
    <w:rsid w:val="000D069C"/>
    <w:rsid w:val="000D0A0F"/>
    <w:rsid w:val="000D0AB8"/>
    <w:rsid w:val="000D0BCC"/>
    <w:rsid w:val="000D0F9A"/>
    <w:rsid w:val="000D1021"/>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E6"/>
    <w:rsid w:val="000D5158"/>
    <w:rsid w:val="000D55EA"/>
    <w:rsid w:val="000D5965"/>
    <w:rsid w:val="000D59D6"/>
    <w:rsid w:val="000D5AA7"/>
    <w:rsid w:val="000D5AB0"/>
    <w:rsid w:val="000D5AD1"/>
    <w:rsid w:val="000D5E4D"/>
    <w:rsid w:val="000D5F58"/>
    <w:rsid w:val="000D607C"/>
    <w:rsid w:val="000D6207"/>
    <w:rsid w:val="000D6A19"/>
    <w:rsid w:val="000D6E27"/>
    <w:rsid w:val="000D6E96"/>
    <w:rsid w:val="000D7268"/>
    <w:rsid w:val="000D7783"/>
    <w:rsid w:val="000D79C7"/>
    <w:rsid w:val="000D7B3E"/>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201"/>
    <w:rsid w:val="000E4C9B"/>
    <w:rsid w:val="000E4D01"/>
    <w:rsid w:val="000E5130"/>
    <w:rsid w:val="000E53AB"/>
    <w:rsid w:val="000E5770"/>
    <w:rsid w:val="000E5830"/>
    <w:rsid w:val="000E5A2C"/>
    <w:rsid w:val="000E5C4E"/>
    <w:rsid w:val="000E5CA5"/>
    <w:rsid w:val="000E5E3A"/>
    <w:rsid w:val="000E6121"/>
    <w:rsid w:val="000E6576"/>
    <w:rsid w:val="000E65A7"/>
    <w:rsid w:val="000E6635"/>
    <w:rsid w:val="000E6AC1"/>
    <w:rsid w:val="000E6BAF"/>
    <w:rsid w:val="000E6EED"/>
    <w:rsid w:val="000E6F62"/>
    <w:rsid w:val="000E757C"/>
    <w:rsid w:val="000E798F"/>
    <w:rsid w:val="000E7F51"/>
    <w:rsid w:val="000F00D8"/>
    <w:rsid w:val="000F02FE"/>
    <w:rsid w:val="000F0786"/>
    <w:rsid w:val="000F095B"/>
    <w:rsid w:val="000F0BBB"/>
    <w:rsid w:val="000F0C8B"/>
    <w:rsid w:val="000F13C4"/>
    <w:rsid w:val="000F13D7"/>
    <w:rsid w:val="000F1754"/>
    <w:rsid w:val="000F17A6"/>
    <w:rsid w:val="000F17E4"/>
    <w:rsid w:val="000F1878"/>
    <w:rsid w:val="000F1AD6"/>
    <w:rsid w:val="000F1CF3"/>
    <w:rsid w:val="000F1F98"/>
    <w:rsid w:val="000F20CD"/>
    <w:rsid w:val="000F2247"/>
    <w:rsid w:val="000F2802"/>
    <w:rsid w:val="000F2965"/>
    <w:rsid w:val="000F34C7"/>
    <w:rsid w:val="000F3544"/>
    <w:rsid w:val="000F3820"/>
    <w:rsid w:val="000F3B40"/>
    <w:rsid w:val="000F3E08"/>
    <w:rsid w:val="000F3F2F"/>
    <w:rsid w:val="000F42EA"/>
    <w:rsid w:val="000F46BB"/>
    <w:rsid w:val="000F4AC3"/>
    <w:rsid w:val="000F4CAF"/>
    <w:rsid w:val="000F4D2F"/>
    <w:rsid w:val="000F4F44"/>
    <w:rsid w:val="000F53CB"/>
    <w:rsid w:val="000F53FC"/>
    <w:rsid w:val="000F5573"/>
    <w:rsid w:val="000F57FF"/>
    <w:rsid w:val="000F58A6"/>
    <w:rsid w:val="000F6799"/>
    <w:rsid w:val="000F686F"/>
    <w:rsid w:val="000F6881"/>
    <w:rsid w:val="000F6BCD"/>
    <w:rsid w:val="000F6C32"/>
    <w:rsid w:val="000F6D86"/>
    <w:rsid w:val="000F6E12"/>
    <w:rsid w:val="000F7CAD"/>
    <w:rsid w:val="00100097"/>
    <w:rsid w:val="001000E9"/>
    <w:rsid w:val="0010014F"/>
    <w:rsid w:val="00100161"/>
    <w:rsid w:val="00100169"/>
    <w:rsid w:val="0010067A"/>
    <w:rsid w:val="00100837"/>
    <w:rsid w:val="001010D7"/>
    <w:rsid w:val="00101489"/>
    <w:rsid w:val="001017C8"/>
    <w:rsid w:val="001019AA"/>
    <w:rsid w:val="001019ED"/>
    <w:rsid w:val="00101A0E"/>
    <w:rsid w:val="00101A51"/>
    <w:rsid w:val="00101A60"/>
    <w:rsid w:val="00101ACE"/>
    <w:rsid w:val="00101D6C"/>
    <w:rsid w:val="00102033"/>
    <w:rsid w:val="00102147"/>
    <w:rsid w:val="001021DD"/>
    <w:rsid w:val="001021F1"/>
    <w:rsid w:val="00102366"/>
    <w:rsid w:val="0010238C"/>
    <w:rsid w:val="00102A33"/>
    <w:rsid w:val="00102BA5"/>
    <w:rsid w:val="00102DFE"/>
    <w:rsid w:val="00102E56"/>
    <w:rsid w:val="00103477"/>
    <w:rsid w:val="00103658"/>
    <w:rsid w:val="0010366C"/>
    <w:rsid w:val="0010373F"/>
    <w:rsid w:val="00103F96"/>
    <w:rsid w:val="00104036"/>
    <w:rsid w:val="00104058"/>
    <w:rsid w:val="0010405D"/>
    <w:rsid w:val="00104228"/>
    <w:rsid w:val="00104630"/>
    <w:rsid w:val="00104719"/>
    <w:rsid w:val="00104736"/>
    <w:rsid w:val="00104766"/>
    <w:rsid w:val="00104979"/>
    <w:rsid w:val="00104A80"/>
    <w:rsid w:val="00104AAD"/>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95D"/>
    <w:rsid w:val="0010797E"/>
    <w:rsid w:val="00107B97"/>
    <w:rsid w:val="00107E50"/>
    <w:rsid w:val="0011034F"/>
    <w:rsid w:val="001103C6"/>
    <w:rsid w:val="00110532"/>
    <w:rsid w:val="00110851"/>
    <w:rsid w:val="001108EE"/>
    <w:rsid w:val="00110998"/>
    <w:rsid w:val="00110EE5"/>
    <w:rsid w:val="001110D0"/>
    <w:rsid w:val="00111395"/>
    <w:rsid w:val="001115C0"/>
    <w:rsid w:val="001115F4"/>
    <w:rsid w:val="001116A2"/>
    <w:rsid w:val="001116D2"/>
    <w:rsid w:val="001116DD"/>
    <w:rsid w:val="0011190B"/>
    <w:rsid w:val="00111AD9"/>
    <w:rsid w:val="00112006"/>
    <w:rsid w:val="0011230B"/>
    <w:rsid w:val="001125A8"/>
    <w:rsid w:val="001126ED"/>
    <w:rsid w:val="00112975"/>
    <w:rsid w:val="001129BB"/>
    <w:rsid w:val="00112A7B"/>
    <w:rsid w:val="00112B8F"/>
    <w:rsid w:val="0011303D"/>
    <w:rsid w:val="00113091"/>
    <w:rsid w:val="001133F5"/>
    <w:rsid w:val="001134DA"/>
    <w:rsid w:val="0011352D"/>
    <w:rsid w:val="0011372B"/>
    <w:rsid w:val="00113D8F"/>
    <w:rsid w:val="00113F6A"/>
    <w:rsid w:val="00113FDA"/>
    <w:rsid w:val="001140FA"/>
    <w:rsid w:val="001141CF"/>
    <w:rsid w:val="00114379"/>
    <w:rsid w:val="001145C0"/>
    <w:rsid w:val="001146A3"/>
    <w:rsid w:val="001146C6"/>
    <w:rsid w:val="001147B8"/>
    <w:rsid w:val="00114949"/>
    <w:rsid w:val="00114E61"/>
    <w:rsid w:val="00114EA7"/>
    <w:rsid w:val="0011536C"/>
    <w:rsid w:val="00115716"/>
    <w:rsid w:val="00115811"/>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097"/>
    <w:rsid w:val="001211DC"/>
    <w:rsid w:val="001215D2"/>
    <w:rsid w:val="00121769"/>
    <w:rsid w:val="00121E1A"/>
    <w:rsid w:val="00121FCD"/>
    <w:rsid w:val="00122237"/>
    <w:rsid w:val="00122727"/>
    <w:rsid w:val="0012273F"/>
    <w:rsid w:val="00122837"/>
    <w:rsid w:val="00122842"/>
    <w:rsid w:val="00122B04"/>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131"/>
    <w:rsid w:val="0012636F"/>
    <w:rsid w:val="00126435"/>
    <w:rsid w:val="001268D1"/>
    <w:rsid w:val="00127070"/>
    <w:rsid w:val="0012728A"/>
    <w:rsid w:val="001274AC"/>
    <w:rsid w:val="001275E6"/>
    <w:rsid w:val="00127B61"/>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5A2"/>
    <w:rsid w:val="00132671"/>
    <w:rsid w:val="00132767"/>
    <w:rsid w:val="00132917"/>
    <w:rsid w:val="00132990"/>
    <w:rsid w:val="001329F8"/>
    <w:rsid w:val="00132BC5"/>
    <w:rsid w:val="00132E89"/>
    <w:rsid w:val="0013327F"/>
    <w:rsid w:val="0013334C"/>
    <w:rsid w:val="00133974"/>
    <w:rsid w:val="00133BFF"/>
    <w:rsid w:val="00133CDF"/>
    <w:rsid w:val="00133EBD"/>
    <w:rsid w:val="00134156"/>
    <w:rsid w:val="001344E5"/>
    <w:rsid w:val="001346B9"/>
    <w:rsid w:val="00134972"/>
    <w:rsid w:val="001349C1"/>
    <w:rsid w:val="00135015"/>
    <w:rsid w:val="00135095"/>
    <w:rsid w:val="00135517"/>
    <w:rsid w:val="001356F0"/>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5BC"/>
    <w:rsid w:val="00142925"/>
    <w:rsid w:val="00142947"/>
    <w:rsid w:val="00142AA8"/>
    <w:rsid w:val="00142E42"/>
    <w:rsid w:val="00143153"/>
    <w:rsid w:val="0014371C"/>
    <w:rsid w:val="00143EFE"/>
    <w:rsid w:val="00143FFE"/>
    <w:rsid w:val="00144320"/>
    <w:rsid w:val="001444D8"/>
    <w:rsid w:val="0014470B"/>
    <w:rsid w:val="0014471E"/>
    <w:rsid w:val="0014491B"/>
    <w:rsid w:val="00144B3F"/>
    <w:rsid w:val="00144D67"/>
    <w:rsid w:val="00144E04"/>
    <w:rsid w:val="00144E2A"/>
    <w:rsid w:val="0014501E"/>
    <w:rsid w:val="001453DC"/>
    <w:rsid w:val="001454C4"/>
    <w:rsid w:val="00145883"/>
    <w:rsid w:val="00145D2C"/>
    <w:rsid w:val="00145F5A"/>
    <w:rsid w:val="001462D7"/>
    <w:rsid w:val="00146577"/>
    <w:rsid w:val="00146773"/>
    <w:rsid w:val="0014690B"/>
    <w:rsid w:val="00146A13"/>
    <w:rsid w:val="00146A8A"/>
    <w:rsid w:val="00146CB2"/>
    <w:rsid w:val="0014703E"/>
    <w:rsid w:val="001470CA"/>
    <w:rsid w:val="0014769F"/>
    <w:rsid w:val="00147D65"/>
    <w:rsid w:val="00147D91"/>
    <w:rsid w:val="00150036"/>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9C8"/>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5A6"/>
    <w:rsid w:val="00157E6D"/>
    <w:rsid w:val="0016019C"/>
    <w:rsid w:val="001601C7"/>
    <w:rsid w:val="001601C9"/>
    <w:rsid w:val="001602C2"/>
    <w:rsid w:val="001603B9"/>
    <w:rsid w:val="00160424"/>
    <w:rsid w:val="001604C8"/>
    <w:rsid w:val="00160674"/>
    <w:rsid w:val="00160699"/>
    <w:rsid w:val="00160786"/>
    <w:rsid w:val="00160888"/>
    <w:rsid w:val="00160BEB"/>
    <w:rsid w:val="00162262"/>
    <w:rsid w:val="001623A3"/>
    <w:rsid w:val="00162822"/>
    <w:rsid w:val="001628B5"/>
    <w:rsid w:val="00162BD5"/>
    <w:rsid w:val="00162CF1"/>
    <w:rsid w:val="00162F82"/>
    <w:rsid w:val="001630E4"/>
    <w:rsid w:val="0016368F"/>
    <w:rsid w:val="001639BC"/>
    <w:rsid w:val="00163AFC"/>
    <w:rsid w:val="00163C9A"/>
    <w:rsid w:val="00163D15"/>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394"/>
    <w:rsid w:val="00176414"/>
    <w:rsid w:val="00176B8F"/>
    <w:rsid w:val="00176BDB"/>
    <w:rsid w:val="0017714C"/>
    <w:rsid w:val="0017722E"/>
    <w:rsid w:val="00177482"/>
    <w:rsid w:val="00177711"/>
    <w:rsid w:val="00177747"/>
    <w:rsid w:val="00177A0D"/>
    <w:rsid w:val="00177AC2"/>
    <w:rsid w:val="00177DFF"/>
    <w:rsid w:val="00177EBD"/>
    <w:rsid w:val="00177FDD"/>
    <w:rsid w:val="0018016C"/>
    <w:rsid w:val="001806A9"/>
    <w:rsid w:val="00180860"/>
    <w:rsid w:val="00180D28"/>
    <w:rsid w:val="00180D96"/>
    <w:rsid w:val="00180E60"/>
    <w:rsid w:val="001817BA"/>
    <w:rsid w:val="00181B3A"/>
    <w:rsid w:val="001820B2"/>
    <w:rsid w:val="001821E9"/>
    <w:rsid w:val="0018246F"/>
    <w:rsid w:val="001825A0"/>
    <w:rsid w:val="00182718"/>
    <w:rsid w:val="00182FBF"/>
    <w:rsid w:val="001836DF"/>
    <w:rsid w:val="00183CB7"/>
    <w:rsid w:val="00183CC6"/>
    <w:rsid w:val="00183F11"/>
    <w:rsid w:val="001840F5"/>
    <w:rsid w:val="001845B3"/>
    <w:rsid w:val="0018475F"/>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968"/>
    <w:rsid w:val="00191A5F"/>
    <w:rsid w:val="00191ACC"/>
    <w:rsid w:val="00191D56"/>
    <w:rsid w:val="00191EBF"/>
    <w:rsid w:val="00191F95"/>
    <w:rsid w:val="00192093"/>
    <w:rsid w:val="001921B2"/>
    <w:rsid w:val="00192206"/>
    <w:rsid w:val="00192338"/>
    <w:rsid w:val="0019253E"/>
    <w:rsid w:val="00192589"/>
    <w:rsid w:val="001925E5"/>
    <w:rsid w:val="001929F7"/>
    <w:rsid w:val="00192C2C"/>
    <w:rsid w:val="0019352F"/>
    <w:rsid w:val="00193987"/>
    <w:rsid w:val="00194955"/>
    <w:rsid w:val="00194B80"/>
    <w:rsid w:val="00195243"/>
    <w:rsid w:val="00195459"/>
    <w:rsid w:val="001954AB"/>
    <w:rsid w:val="00195657"/>
    <w:rsid w:val="0019573B"/>
    <w:rsid w:val="001958CC"/>
    <w:rsid w:val="0019592C"/>
    <w:rsid w:val="001959E9"/>
    <w:rsid w:val="00196085"/>
    <w:rsid w:val="001967F8"/>
    <w:rsid w:val="00196876"/>
    <w:rsid w:val="001968EF"/>
    <w:rsid w:val="00196B90"/>
    <w:rsid w:val="00196DE8"/>
    <w:rsid w:val="00196FF4"/>
    <w:rsid w:val="00197234"/>
    <w:rsid w:val="0019734F"/>
    <w:rsid w:val="0019738F"/>
    <w:rsid w:val="00197588"/>
    <w:rsid w:val="00197ABF"/>
    <w:rsid w:val="00197FCD"/>
    <w:rsid w:val="001A0303"/>
    <w:rsid w:val="001A0313"/>
    <w:rsid w:val="001A0676"/>
    <w:rsid w:val="001A067A"/>
    <w:rsid w:val="001A06C8"/>
    <w:rsid w:val="001A0A17"/>
    <w:rsid w:val="001A0F79"/>
    <w:rsid w:val="001A10A9"/>
    <w:rsid w:val="001A1337"/>
    <w:rsid w:val="001A1859"/>
    <w:rsid w:val="001A1A38"/>
    <w:rsid w:val="001A1DB0"/>
    <w:rsid w:val="001A26B0"/>
    <w:rsid w:val="001A2939"/>
    <w:rsid w:val="001A2D50"/>
    <w:rsid w:val="001A2F8E"/>
    <w:rsid w:val="001A2FD5"/>
    <w:rsid w:val="001A3037"/>
    <w:rsid w:val="001A30FB"/>
    <w:rsid w:val="001A3134"/>
    <w:rsid w:val="001A36CF"/>
    <w:rsid w:val="001A3974"/>
    <w:rsid w:val="001A3BBA"/>
    <w:rsid w:val="001A3F0F"/>
    <w:rsid w:val="001A3FA5"/>
    <w:rsid w:val="001A433E"/>
    <w:rsid w:val="001A48A8"/>
    <w:rsid w:val="001A4E00"/>
    <w:rsid w:val="001A4E20"/>
    <w:rsid w:val="001A4EDF"/>
    <w:rsid w:val="001A5308"/>
    <w:rsid w:val="001A558A"/>
    <w:rsid w:val="001A5E1E"/>
    <w:rsid w:val="001A5F54"/>
    <w:rsid w:val="001A6050"/>
    <w:rsid w:val="001A6164"/>
    <w:rsid w:val="001A61A0"/>
    <w:rsid w:val="001A62ED"/>
    <w:rsid w:val="001A6763"/>
    <w:rsid w:val="001A6AFE"/>
    <w:rsid w:val="001A6D69"/>
    <w:rsid w:val="001A6E27"/>
    <w:rsid w:val="001A706D"/>
    <w:rsid w:val="001A71EB"/>
    <w:rsid w:val="001A7240"/>
    <w:rsid w:val="001A72B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1E4"/>
    <w:rsid w:val="001B2993"/>
    <w:rsid w:val="001B2C18"/>
    <w:rsid w:val="001B2CC9"/>
    <w:rsid w:val="001B306F"/>
    <w:rsid w:val="001B3406"/>
    <w:rsid w:val="001B35C1"/>
    <w:rsid w:val="001B3754"/>
    <w:rsid w:val="001B3A10"/>
    <w:rsid w:val="001B42CB"/>
    <w:rsid w:val="001B4371"/>
    <w:rsid w:val="001B4F61"/>
    <w:rsid w:val="001B5262"/>
    <w:rsid w:val="001B5332"/>
    <w:rsid w:val="001B54E9"/>
    <w:rsid w:val="001B55DE"/>
    <w:rsid w:val="001B5A9E"/>
    <w:rsid w:val="001B6FC8"/>
    <w:rsid w:val="001B70CF"/>
    <w:rsid w:val="001B748B"/>
    <w:rsid w:val="001B7905"/>
    <w:rsid w:val="001C0085"/>
    <w:rsid w:val="001C0311"/>
    <w:rsid w:val="001C063F"/>
    <w:rsid w:val="001C06B6"/>
    <w:rsid w:val="001C0716"/>
    <w:rsid w:val="001C0874"/>
    <w:rsid w:val="001C0883"/>
    <w:rsid w:val="001C107C"/>
    <w:rsid w:val="001C1142"/>
    <w:rsid w:val="001C12A0"/>
    <w:rsid w:val="001C16A9"/>
    <w:rsid w:val="001C19EB"/>
    <w:rsid w:val="001C1E53"/>
    <w:rsid w:val="001C1EC3"/>
    <w:rsid w:val="001C211D"/>
    <w:rsid w:val="001C22D9"/>
    <w:rsid w:val="001C2A8B"/>
    <w:rsid w:val="001C30D5"/>
    <w:rsid w:val="001C3396"/>
    <w:rsid w:val="001C3434"/>
    <w:rsid w:val="001C3474"/>
    <w:rsid w:val="001C3477"/>
    <w:rsid w:val="001C368E"/>
    <w:rsid w:val="001C3DC6"/>
    <w:rsid w:val="001C3DCD"/>
    <w:rsid w:val="001C3E02"/>
    <w:rsid w:val="001C401C"/>
    <w:rsid w:val="001C4323"/>
    <w:rsid w:val="001C447C"/>
    <w:rsid w:val="001C4782"/>
    <w:rsid w:val="001C4A39"/>
    <w:rsid w:val="001C4C18"/>
    <w:rsid w:val="001C4F5F"/>
    <w:rsid w:val="001C54B8"/>
    <w:rsid w:val="001C5683"/>
    <w:rsid w:val="001C589B"/>
    <w:rsid w:val="001C58A6"/>
    <w:rsid w:val="001C5A3E"/>
    <w:rsid w:val="001C5BC8"/>
    <w:rsid w:val="001C5C01"/>
    <w:rsid w:val="001C5DBB"/>
    <w:rsid w:val="001C5F88"/>
    <w:rsid w:val="001C5FAF"/>
    <w:rsid w:val="001C6182"/>
    <w:rsid w:val="001C619C"/>
    <w:rsid w:val="001C66D2"/>
    <w:rsid w:val="001C6A19"/>
    <w:rsid w:val="001C733B"/>
    <w:rsid w:val="001C75CA"/>
    <w:rsid w:val="001C7D42"/>
    <w:rsid w:val="001C7F47"/>
    <w:rsid w:val="001D006C"/>
    <w:rsid w:val="001D056C"/>
    <w:rsid w:val="001D0578"/>
    <w:rsid w:val="001D0593"/>
    <w:rsid w:val="001D0718"/>
    <w:rsid w:val="001D09B0"/>
    <w:rsid w:val="001D0A76"/>
    <w:rsid w:val="001D1258"/>
    <w:rsid w:val="001D13B7"/>
    <w:rsid w:val="001D147D"/>
    <w:rsid w:val="001D19F8"/>
    <w:rsid w:val="001D1CFF"/>
    <w:rsid w:val="001D1E3E"/>
    <w:rsid w:val="001D2B3C"/>
    <w:rsid w:val="001D2D90"/>
    <w:rsid w:val="001D2E6C"/>
    <w:rsid w:val="001D2FBD"/>
    <w:rsid w:val="001D35DC"/>
    <w:rsid w:val="001D43C0"/>
    <w:rsid w:val="001D448E"/>
    <w:rsid w:val="001D4727"/>
    <w:rsid w:val="001D47CB"/>
    <w:rsid w:val="001D4969"/>
    <w:rsid w:val="001D49C8"/>
    <w:rsid w:val="001D4AF0"/>
    <w:rsid w:val="001D4EBA"/>
    <w:rsid w:val="001D4F24"/>
    <w:rsid w:val="001D506F"/>
    <w:rsid w:val="001D5373"/>
    <w:rsid w:val="001D549B"/>
    <w:rsid w:val="001D57BC"/>
    <w:rsid w:val="001D5DEA"/>
    <w:rsid w:val="001D5F4E"/>
    <w:rsid w:val="001D6B56"/>
    <w:rsid w:val="001D6DE9"/>
    <w:rsid w:val="001D6E61"/>
    <w:rsid w:val="001D6F30"/>
    <w:rsid w:val="001D7260"/>
    <w:rsid w:val="001D762E"/>
    <w:rsid w:val="001D7764"/>
    <w:rsid w:val="001D7816"/>
    <w:rsid w:val="001D7ADE"/>
    <w:rsid w:val="001D7B96"/>
    <w:rsid w:val="001D7EB4"/>
    <w:rsid w:val="001D7F39"/>
    <w:rsid w:val="001D7FE2"/>
    <w:rsid w:val="001E02D6"/>
    <w:rsid w:val="001E03F8"/>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2BE"/>
    <w:rsid w:val="001E251E"/>
    <w:rsid w:val="001E2598"/>
    <w:rsid w:val="001E25B7"/>
    <w:rsid w:val="001E266E"/>
    <w:rsid w:val="001E2704"/>
    <w:rsid w:val="001E2EE9"/>
    <w:rsid w:val="001E2EEF"/>
    <w:rsid w:val="001E3124"/>
    <w:rsid w:val="001E3188"/>
    <w:rsid w:val="001E31D1"/>
    <w:rsid w:val="001E32BE"/>
    <w:rsid w:val="001E3507"/>
    <w:rsid w:val="001E36CA"/>
    <w:rsid w:val="001E3A45"/>
    <w:rsid w:val="001E3C52"/>
    <w:rsid w:val="001E41D1"/>
    <w:rsid w:val="001E420B"/>
    <w:rsid w:val="001E4704"/>
    <w:rsid w:val="001E4F45"/>
    <w:rsid w:val="001E4FCB"/>
    <w:rsid w:val="001E5596"/>
    <w:rsid w:val="001E5776"/>
    <w:rsid w:val="001E5BB2"/>
    <w:rsid w:val="001E5D1F"/>
    <w:rsid w:val="001E62D2"/>
    <w:rsid w:val="001E6313"/>
    <w:rsid w:val="001E63F5"/>
    <w:rsid w:val="001E6606"/>
    <w:rsid w:val="001E6BDA"/>
    <w:rsid w:val="001E6C1B"/>
    <w:rsid w:val="001E7114"/>
    <w:rsid w:val="001E7173"/>
    <w:rsid w:val="001E719A"/>
    <w:rsid w:val="001E750C"/>
    <w:rsid w:val="001E7A8F"/>
    <w:rsid w:val="001E7D26"/>
    <w:rsid w:val="001F020C"/>
    <w:rsid w:val="001F02F6"/>
    <w:rsid w:val="001F0363"/>
    <w:rsid w:val="001F036A"/>
    <w:rsid w:val="001F0546"/>
    <w:rsid w:val="001F0DDF"/>
    <w:rsid w:val="001F11F0"/>
    <w:rsid w:val="001F164B"/>
    <w:rsid w:val="001F18E2"/>
    <w:rsid w:val="001F1B1E"/>
    <w:rsid w:val="001F1BEA"/>
    <w:rsid w:val="001F1DFA"/>
    <w:rsid w:val="001F1E26"/>
    <w:rsid w:val="001F22A9"/>
    <w:rsid w:val="001F26E9"/>
    <w:rsid w:val="001F2814"/>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6FD9"/>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9C"/>
    <w:rsid w:val="002022B0"/>
    <w:rsid w:val="002024E6"/>
    <w:rsid w:val="0020278B"/>
    <w:rsid w:val="00202D2E"/>
    <w:rsid w:val="00202E82"/>
    <w:rsid w:val="00202F19"/>
    <w:rsid w:val="00203159"/>
    <w:rsid w:val="00203713"/>
    <w:rsid w:val="0020399A"/>
    <w:rsid w:val="00203A6E"/>
    <w:rsid w:val="00203B2F"/>
    <w:rsid w:val="00203D37"/>
    <w:rsid w:val="00203F00"/>
    <w:rsid w:val="00203F46"/>
    <w:rsid w:val="00203F5C"/>
    <w:rsid w:val="0020400D"/>
    <w:rsid w:val="002047DE"/>
    <w:rsid w:val="00204981"/>
    <w:rsid w:val="00204A5A"/>
    <w:rsid w:val="00204C12"/>
    <w:rsid w:val="002052FF"/>
    <w:rsid w:val="00205635"/>
    <w:rsid w:val="002059A3"/>
    <w:rsid w:val="00205AB2"/>
    <w:rsid w:val="00205CB2"/>
    <w:rsid w:val="00205CD5"/>
    <w:rsid w:val="00205D98"/>
    <w:rsid w:val="0020610B"/>
    <w:rsid w:val="002063A7"/>
    <w:rsid w:val="0020671A"/>
    <w:rsid w:val="0020674D"/>
    <w:rsid w:val="00206BF6"/>
    <w:rsid w:val="00206DE4"/>
    <w:rsid w:val="00206E5A"/>
    <w:rsid w:val="002072C2"/>
    <w:rsid w:val="002074E8"/>
    <w:rsid w:val="002075B5"/>
    <w:rsid w:val="00207613"/>
    <w:rsid w:val="00207847"/>
    <w:rsid w:val="00207AF9"/>
    <w:rsid w:val="00207B19"/>
    <w:rsid w:val="00207BB9"/>
    <w:rsid w:val="00207EB6"/>
    <w:rsid w:val="00210174"/>
    <w:rsid w:val="00210233"/>
    <w:rsid w:val="0021065B"/>
    <w:rsid w:val="002107D7"/>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2D07"/>
    <w:rsid w:val="002130B9"/>
    <w:rsid w:val="002130BD"/>
    <w:rsid w:val="002133DC"/>
    <w:rsid w:val="00213851"/>
    <w:rsid w:val="00213E36"/>
    <w:rsid w:val="0021408D"/>
    <w:rsid w:val="00214B17"/>
    <w:rsid w:val="00214E0D"/>
    <w:rsid w:val="00215059"/>
    <w:rsid w:val="0021512E"/>
    <w:rsid w:val="00215163"/>
    <w:rsid w:val="002153E1"/>
    <w:rsid w:val="00215555"/>
    <w:rsid w:val="0021586D"/>
    <w:rsid w:val="00215A84"/>
    <w:rsid w:val="00215D76"/>
    <w:rsid w:val="002162EA"/>
    <w:rsid w:val="00216362"/>
    <w:rsid w:val="002165F9"/>
    <w:rsid w:val="00216685"/>
    <w:rsid w:val="00216833"/>
    <w:rsid w:val="002168B8"/>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63E"/>
    <w:rsid w:val="00221A25"/>
    <w:rsid w:val="00221B64"/>
    <w:rsid w:val="00222052"/>
    <w:rsid w:val="002222A4"/>
    <w:rsid w:val="0022280A"/>
    <w:rsid w:val="00222A52"/>
    <w:rsid w:val="00222AB8"/>
    <w:rsid w:val="00222B25"/>
    <w:rsid w:val="00222FE7"/>
    <w:rsid w:val="00223833"/>
    <w:rsid w:val="00223ACD"/>
    <w:rsid w:val="0022448A"/>
    <w:rsid w:val="002245A1"/>
    <w:rsid w:val="00224767"/>
    <w:rsid w:val="0022490A"/>
    <w:rsid w:val="00224A38"/>
    <w:rsid w:val="00224A9B"/>
    <w:rsid w:val="00224B8B"/>
    <w:rsid w:val="00224C2B"/>
    <w:rsid w:val="00224CEB"/>
    <w:rsid w:val="00225091"/>
    <w:rsid w:val="00225847"/>
    <w:rsid w:val="002259A3"/>
    <w:rsid w:val="00225D79"/>
    <w:rsid w:val="00226396"/>
    <w:rsid w:val="00226480"/>
    <w:rsid w:val="0022657F"/>
    <w:rsid w:val="0022694B"/>
    <w:rsid w:val="002269A7"/>
    <w:rsid w:val="00226A52"/>
    <w:rsid w:val="00226AE0"/>
    <w:rsid w:val="00226BD3"/>
    <w:rsid w:val="00226ECA"/>
    <w:rsid w:val="0022735A"/>
    <w:rsid w:val="00227652"/>
    <w:rsid w:val="00227795"/>
    <w:rsid w:val="00227850"/>
    <w:rsid w:val="00227873"/>
    <w:rsid w:val="002279D2"/>
    <w:rsid w:val="00227A1E"/>
    <w:rsid w:val="00227D0D"/>
    <w:rsid w:val="00227D20"/>
    <w:rsid w:val="00227F9E"/>
    <w:rsid w:val="00230040"/>
    <w:rsid w:val="00230189"/>
    <w:rsid w:val="00230AD3"/>
    <w:rsid w:val="00230B14"/>
    <w:rsid w:val="00230BB1"/>
    <w:rsid w:val="00231017"/>
    <w:rsid w:val="0023124C"/>
    <w:rsid w:val="0023127D"/>
    <w:rsid w:val="002314EE"/>
    <w:rsid w:val="00231740"/>
    <w:rsid w:val="00231B47"/>
    <w:rsid w:val="00231B71"/>
    <w:rsid w:val="00231D67"/>
    <w:rsid w:val="00232149"/>
    <w:rsid w:val="00232191"/>
    <w:rsid w:val="00232812"/>
    <w:rsid w:val="0023287C"/>
    <w:rsid w:val="00232E9D"/>
    <w:rsid w:val="00232FAC"/>
    <w:rsid w:val="0023324F"/>
    <w:rsid w:val="0023351A"/>
    <w:rsid w:val="0023364F"/>
    <w:rsid w:val="0023406E"/>
    <w:rsid w:val="002343CC"/>
    <w:rsid w:val="002344C8"/>
    <w:rsid w:val="002349C5"/>
    <w:rsid w:val="00234AA7"/>
    <w:rsid w:val="00234B73"/>
    <w:rsid w:val="00234D17"/>
    <w:rsid w:val="00234DDD"/>
    <w:rsid w:val="00234F32"/>
    <w:rsid w:val="00234FE9"/>
    <w:rsid w:val="0023501D"/>
    <w:rsid w:val="002350AB"/>
    <w:rsid w:val="00235581"/>
    <w:rsid w:val="00235698"/>
    <w:rsid w:val="00235E6D"/>
    <w:rsid w:val="00235E8D"/>
    <w:rsid w:val="00236122"/>
    <w:rsid w:val="0023632B"/>
    <w:rsid w:val="00236443"/>
    <w:rsid w:val="00236664"/>
    <w:rsid w:val="00236F71"/>
    <w:rsid w:val="00237065"/>
    <w:rsid w:val="002373FC"/>
    <w:rsid w:val="00237739"/>
    <w:rsid w:val="00237C6F"/>
    <w:rsid w:val="00237D22"/>
    <w:rsid w:val="00237E4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2AB"/>
    <w:rsid w:val="0024284B"/>
    <w:rsid w:val="0024286B"/>
    <w:rsid w:val="00242872"/>
    <w:rsid w:val="00242953"/>
    <w:rsid w:val="00242B2A"/>
    <w:rsid w:val="00242B5D"/>
    <w:rsid w:val="00242CAE"/>
    <w:rsid w:val="0024313B"/>
    <w:rsid w:val="002432D7"/>
    <w:rsid w:val="002433D9"/>
    <w:rsid w:val="002436D6"/>
    <w:rsid w:val="00243ACD"/>
    <w:rsid w:val="0024406B"/>
    <w:rsid w:val="0024445A"/>
    <w:rsid w:val="00244563"/>
    <w:rsid w:val="00244606"/>
    <w:rsid w:val="00244924"/>
    <w:rsid w:val="002449F4"/>
    <w:rsid w:val="00244F09"/>
    <w:rsid w:val="0024520E"/>
    <w:rsid w:val="0024528A"/>
    <w:rsid w:val="0024530E"/>
    <w:rsid w:val="00245492"/>
    <w:rsid w:val="00245A41"/>
    <w:rsid w:val="00245B70"/>
    <w:rsid w:val="00245D67"/>
    <w:rsid w:val="00245D7D"/>
    <w:rsid w:val="00245E39"/>
    <w:rsid w:val="00245FBA"/>
    <w:rsid w:val="00246BEB"/>
    <w:rsid w:val="00246BFB"/>
    <w:rsid w:val="00246C52"/>
    <w:rsid w:val="00246EB6"/>
    <w:rsid w:val="0024700A"/>
    <w:rsid w:val="002475BE"/>
    <w:rsid w:val="00247600"/>
    <w:rsid w:val="00247660"/>
    <w:rsid w:val="0024785A"/>
    <w:rsid w:val="00247BC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A8A"/>
    <w:rsid w:val="00251DED"/>
    <w:rsid w:val="00251F5E"/>
    <w:rsid w:val="00251F78"/>
    <w:rsid w:val="0025200C"/>
    <w:rsid w:val="0025204B"/>
    <w:rsid w:val="0025258B"/>
    <w:rsid w:val="00252FDD"/>
    <w:rsid w:val="002530D6"/>
    <w:rsid w:val="002530D9"/>
    <w:rsid w:val="00253151"/>
    <w:rsid w:val="0025325D"/>
    <w:rsid w:val="002533FF"/>
    <w:rsid w:val="00253400"/>
    <w:rsid w:val="002537F5"/>
    <w:rsid w:val="00253905"/>
    <w:rsid w:val="00253A6F"/>
    <w:rsid w:val="00253B40"/>
    <w:rsid w:val="00253FC9"/>
    <w:rsid w:val="00254223"/>
    <w:rsid w:val="0025429A"/>
    <w:rsid w:val="00254483"/>
    <w:rsid w:val="002558C1"/>
    <w:rsid w:val="00255E40"/>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1E1C"/>
    <w:rsid w:val="002621AD"/>
    <w:rsid w:val="002623AC"/>
    <w:rsid w:val="002626FA"/>
    <w:rsid w:val="00262979"/>
    <w:rsid w:val="00263038"/>
    <w:rsid w:val="002631DC"/>
    <w:rsid w:val="002632C8"/>
    <w:rsid w:val="0026382D"/>
    <w:rsid w:val="0026385F"/>
    <w:rsid w:val="00263DD9"/>
    <w:rsid w:val="00263E52"/>
    <w:rsid w:val="00264152"/>
    <w:rsid w:val="00264256"/>
    <w:rsid w:val="0026432F"/>
    <w:rsid w:val="0026455A"/>
    <w:rsid w:val="0026460B"/>
    <w:rsid w:val="0026468A"/>
    <w:rsid w:val="00264A06"/>
    <w:rsid w:val="00264C28"/>
    <w:rsid w:val="002654D9"/>
    <w:rsid w:val="00265701"/>
    <w:rsid w:val="0026584A"/>
    <w:rsid w:val="00265B61"/>
    <w:rsid w:val="00265CB1"/>
    <w:rsid w:val="00265E9A"/>
    <w:rsid w:val="00266025"/>
    <w:rsid w:val="0026604D"/>
    <w:rsid w:val="00266111"/>
    <w:rsid w:val="00266210"/>
    <w:rsid w:val="002664FA"/>
    <w:rsid w:val="00266749"/>
    <w:rsid w:val="00266867"/>
    <w:rsid w:val="00266CB0"/>
    <w:rsid w:val="0026716C"/>
    <w:rsid w:val="0027009F"/>
    <w:rsid w:val="00270100"/>
    <w:rsid w:val="0027016C"/>
    <w:rsid w:val="002706CC"/>
    <w:rsid w:val="002708DA"/>
    <w:rsid w:val="00270B34"/>
    <w:rsid w:val="00270B38"/>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644"/>
    <w:rsid w:val="002738C9"/>
    <w:rsid w:val="00273B2D"/>
    <w:rsid w:val="00273CFB"/>
    <w:rsid w:val="00273FB7"/>
    <w:rsid w:val="00274070"/>
    <w:rsid w:val="00274668"/>
    <w:rsid w:val="00274B21"/>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6FB7"/>
    <w:rsid w:val="00277512"/>
    <w:rsid w:val="0027753E"/>
    <w:rsid w:val="002777C2"/>
    <w:rsid w:val="002777E4"/>
    <w:rsid w:val="00277E66"/>
    <w:rsid w:val="002801E2"/>
    <w:rsid w:val="00280270"/>
    <w:rsid w:val="00280612"/>
    <w:rsid w:val="0028066D"/>
    <w:rsid w:val="0028073A"/>
    <w:rsid w:val="00280960"/>
    <w:rsid w:val="00280B1F"/>
    <w:rsid w:val="00281161"/>
    <w:rsid w:val="002814E5"/>
    <w:rsid w:val="0028164E"/>
    <w:rsid w:val="0028168F"/>
    <w:rsid w:val="002818F8"/>
    <w:rsid w:val="00281F6B"/>
    <w:rsid w:val="00281FF0"/>
    <w:rsid w:val="002825CE"/>
    <w:rsid w:val="0028262B"/>
    <w:rsid w:val="00282CDD"/>
    <w:rsid w:val="00283165"/>
    <w:rsid w:val="002831FF"/>
    <w:rsid w:val="002832E7"/>
    <w:rsid w:val="00283309"/>
    <w:rsid w:val="00283C71"/>
    <w:rsid w:val="002840ED"/>
    <w:rsid w:val="00284201"/>
    <w:rsid w:val="00284418"/>
    <w:rsid w:val="00284CD4"/>
    <w:rsid w:val="00284E7F"/>
    <w:rsid w:val="0028550D"/>
    <w:rsid w:val="00285520"/>
    <w:rsid w:val="0028579E"/>
    <w:rsid w:val="00285894"/>
    <w:rsid w:val="00285D85"/>
    <w:rsid w:val="00285E28"/>
    <w:rsid w:val="00286631"/>
    <w:rsid w:val="002869EE"/>
    <w:rsid w:val="00286AEB"/>
    <w:rsid w:val="00286DCF"/>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3E3D"/>
    <w:rsid w:val="00293E51"/>
    <w:rsid w:val="00294266"/>
    <w:rsid w:val="002944CA"/>
    <w:rsid w:val="00294504"/>
    <w:rsid w:val="00294722"/>
    <w:rsid w:val="00294AB1"/>
    <w:rsid w:val="00294C8C"/>
    <w:rsid w:val="00294D8B"/>
    <w:rsid w:val="002950FC"/>
    <w:rsid w:val="00295226"/>
    <w:rsid w:val="002953D0"/>
    <w:rsid w:val="00295928"/>
    <w:rsid w:val="00295F1C"/>
    <w:rsid w:val="002960D8"/>
    <w:rsid w:val="002965C1"/>
    <w:rsid w:val="00296758"/>
    <w:rsid w:val="0029696C"/>
    <w:rsid w:val="00296D93"/>
    <w:rsid w:val="00296DF8"/>
    <w:rsid w:val="00296E80"/>
    <w:rsid w:val="00296FD8"/>
    <w:rsid w:val="00297350"/>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475"/>
    <w:rsid w:val="002A2F9D"/>
    <w:rsid w:val="002A2FB8"/>
    <w:rsid w:val="002A31FF"/>
    <w:rsid w:val="002A354E"/>
    <w:rsid w:val="002A3668"/>
    <w:rsid w:val="002A3771"/>
    <w:rsid w:val="002A37C5"/>
    <w:rsid w:val="002A3AFD"/>
    <w:rsid w:val="002A3B12"/>
    <w:rsid w:val="002A40DF"/>
    <w:rsid w:val="002A4102"/>
    <w:rsid w:val="002A4918"/>
    <w:rsid w:val="002A4B7D"/>
    <w:rsid w:val="002A4DC8"/>
    <w:rsid w:val="002A4E20"/>
    <w:rsid w:val="002A51C1"/>
    <w:rsid w:val="002A523D"/>
    <w:rsid w:val="002A530F"/>
    <w:rsid w:val="002A5768"/>
    <w:rsid w:val="002A5D82"/>
    <w:rsid w:val="002A5E46"/>
    <w:rsid w:val="002A5FC1"/>
    <w:rsid w:val="002A6EF8"/>
    <w:rsid w:val="002A71F2"/>
    <w:rsid w:val="002A732C"/>
    <w:rsid w:val="002A7A4E"/>
    <w:rsid w:val="002A7A6A"/>
    <w:rsid w:val="002A7AB4"/>
    <w:rsid w:val="002A7D6D"/>
    <w:rsid w:val="002B0531"/>
    <w:rsid w:val="002B07BF"/>
    <w:rsid w:val="002B0805"/>
    <w:rsid w:val="002B0960"/>
    <w:rsid w:val="002B09DA"/>
    <w:rsid w:val="002B0C99"/>
    <w:rsid w:val="002B10F9"/>
    <w:rsid w:val="002B12C7"/>
    <w:rsid w:val="002B1459"/>
    <w:rsid w:val="002B1AFA"/>
    <w:rsid w:val="002B1BD2"/>
    <w:rsid w:val="002B1C32"/>
    <w:rsid w:val="002B1F9A"/>
    <w:rsid w:val="002B21D6"/>
    <w:rsid w:val="002B225C"/>
    <w:rsid w:val="002B24C2"/>
    <w:rsid w:val="002B2C92"/>
    <w:rsid w:val="002B2FE8"/>
    <w:rsid w:val="002B3081"/>
    <w:rsid w:val="002B318B"/>
    <w:rsid w:val="002B32BC"/>
    <w:rsid w:val="002B340B"/>
    <w:rsid w:val="002B34AE"/>
    <w:rsid w:val="002B3D90"/>
    <w:rsid w:val="002B3DF7"/>
    <w:rsid w:val="002B3EFA"/>
    <w:rsid w:val="002B3F4A"/>
    <w:rsid w:val="002B4122"/>
    <w:rsid w:val="002B4297"/>
    <w:rsid w:val="002B453B"/>
    <w:rsid w:val="002B4630"/>
    <w:rsid w:val="002B4827"/>
    <w:rsid w:val="002B4C39"/>
    <w:rsid w:val="002B4D67"/>
    <w:rsid w:val="002B4E0B"/>
    <w:rsid w:val="002B5064"/>
    <w:rsid w:val="002B59EE"/>
    <w:rsid w:val="002B601A"/>
    <w:rsid w:val="002B61F1"/>
    <w:rsid w:val="002B64FE"/>
    <w:rsid w:val="002B67C5"/>
    <w:rsid w:val="002B6844"/>
    <w:rsid w:val="002B694E"/>
    <w:rsid w:val="002B6D31"/>
    <w:rsid w:val="002B6FBC"/>
    <w:rsid w:val="002B6FED"/>
    <w:rsid w:val="002B70A2"/>
    <w:rsid w:val="002B714E"/>
    <w:rsid w:val="002B7386"/>
    <w:rsid w:val="002B7D56"/>
    <w:rsid w:val="002B7DDA"/>
    <w:rsid w:val="002C0411"/>
    <w:rsid w:val="002C04C2"/>
    <w:rsid w:val="002C0818"/>
    <w:rsid w:val="002C0871"/>
    <w:rsid w:val="002C0D11"/>
    <w:rsid w:val="002C13DC"/>
    <w:rsid w:val="002C196E"/>
    <w:rsid w:val="002C1B17"/>
    <w:rsid w:val="002C1D5D"/>
    <w:rsid w:val="002C1DE9"/>
    <w:rsid w:val="002C203A"/>
    <w:rsid w:val="002C2628"/>
    <w:rsid w:val="002C2961"/>
    <w:rsid w:val="002C2AE9"/>
    <w:rsid w:val="002C2B29"/>
    <w:rsid w:val="002C2E8A"/>
    <w:rsid w:val="002C2FCD"/>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61E0"/>
    <w:rsid w:val="002C6302"/>
    <w:rsid w:val="002C640C"/>
    <w:rsid w:val="002C68B5"/>
    <w:rsid w:val="002C6D3C"/>
    <w:rsid w:val="002C782F"/>
    <w:rsid w:val="002C7B03"/>
    <w:rsid w:val="002C7B0D"/>
    <w:rsid w:val="002C7EBB"/>
    <w:rsid w:val="002C7F5F"/>
    <w:rsid w:val="002D001E"/>
    <w:rsid w:val="002D0115"/>
    <w:rsid w:val="002D0298"/>
    <w:rsid w:val="002D04DC"/>
    <w:rsid w:val="002D0657"/>
    <w:rsid w:val="002D0820"/>
    <w:rsid w:val="002D09B3"/>
    <w:rsid w:val="002D0C21"/>
    <w:rsid w:val="002D1258"/>
    <w:rsid w:val="002D131E"/>
    <w:rsid w:val="002D13B7"/>
    <w:rsid w:val="002D16B0"/>
    <w:rsid w:val="002D1E1E"/>
    <w:rsid w:val="002D22B6"/>
    <w:rsid w:val="002D2B4E"/>
    <w:rsid w:val="002D2C2A"/>
    <w:rsid w:val="002D3233"/>
    <w:rsid w:val="002D3420"/>
    <w:rsid w:val="002D3968"/>
    <w:rsid w:val="002D425A"/>
    <w:rsid w:val="002D4314"/>
    <w:rsid w:val="002D4A54"/>
    <w:rsid w:val="002D4D2C"/>
    <w:rsid w:val="002D4E37"/>
    <w:rsid w:val="002D4E9C"/>
    <w:rsid w:val="002D50EF"/>
    <w:rsid w:val="002D52E0"/>
    <w:rsid w:val="002D5DEA"/>
    <w:rsid w:val="002D5F4F"/>
    <w:rsid w:val="002D6127"/>
    <w:rsid w:val="002D61BE"/>
    <w:rsid w:val="002D61F0"/>
    <w:rsid w:val="002D637C"/>
    <w:rsid w:val="002D6D88"/>
    <w:rsid w:val="002D6E49"/>
    <w:rsid w:val="002D7235"/>
    <w:rsid w:val="002D76E8"/>
    <w:rsid w:val="002D7AD9"/>
    <w:rsid w:val="002E008F"/>
    <w:rsid w:val="002E0E94"/>
    <w:rsid w:val="002E14D2"/>
    <w:rsid w:val="002E15A5"/>
    <w:rsid w:val="002E16BC"/>
    <w:rsid w:val="002E1F0A"/>
    <w:rsid w:val="002E2118"/>
    <w:rsid w:val="002E2122"/>
    <w:rsid w:val="002E233F"/>
    <w:rsid w:val="002E25D2"/>
    <w:rsid w:val="002E2738"/>
    <w:rsid w:val="002E2923"/>
    <w:rsid w:val="002E2A76"/>
    <w:rsid w:val="002E2DE8"/>
    <w:rsid w:val="002E3009"/>
    <w:rsid w:val="002E306D"/>
    <w:rsid w:val="002E3653"/>
    <w:rsid w:val="002E38B7"/>
    <w:rsid w:val="002E3EF8"/>
    <w:rsid w:val="002E3F3A"/>
    <w:rsid w:val="002E4061"/>
    <w:rsid w:val="002E411D"/>
    <w:rsid w:val="002E4181"/>
    <w:rsid w:val="002E4301"/>
    <w:rsid w:val="002E53CC"/>
    <w:rsid w:val="002E58E1"/>
    <w:rsid w:val="002E5BDD"/>
    <w:rsid w:val="002E5C55"/>
    <w:rsid w:val="002E5C56"/>
    <w:rsid w:val="002E5D70"/>
    <w:rsid w:val="002E5D86"/>
    <w:rsid w:val="002E5DD7"/>
    <w:rsid w:val="002E6809"/>
    <w:rsid w:val="002E71B8"/>
    <w:rsid w:val="002E76A7"/>
    <w:rsid w:val="002F0045"/>
    <w:rsid w:val="002F00F0"/>
    <w:rsid w:val="002F0113"/>
    <w:rsid w:val="002F025B"/>
    <w:rsid w:val="002F028F"/>
    <w:rsid w:val="002F0684"/>
    <w:rsid w:val="002F088F"/>
    <w:rsid w:val="002F09C0"/>
    <w:rsid w:val="002F0ADB"/>
    <w:rsid w:val="002F0E34"/>
    <w:rsid w:val="002F138F"/>
    <w:rsid w:val="002F22E8"/>
    <w:rsid w:val="002F26E1"/>
    <w:rsid w:val="002F2817"/>
    <w:rsid w:val="002F29A0"/>
    <w:rsid w:val="002F2A3B"/>
    <w:rsid w:val="002F2AE0"/>
    <w:rsid w:val="002F31C4"/>
    <w:rsid w:val="002F322F"/>
    <w:rsid w:val="002F37E7"/>
    <w:rsid w:val="002F3D0D"/>
    <w:rsid w:val="002F3F16"/>
    <w:rsid w:val="002F413F"/>
    <w:rsid w:val="002F4307"/>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063"/>
    <w:rsid w:val="002F6371"/>
    <w:rsid w:val="002F63ED"/>
    <w:rsid w:val="002F6AC6"/>
    <w:rsid w:val="002F6BDA"/>
    <w:rsid w:val="002F6DCE"/>
    <w:rsid w:val="002F70C2"/>
    <w:rsid w:val="002F77EB"/>
    <w:rsid w:val="002F7919"/>
    <w:rsid w:val="002F7B6D"/>
    <w:rsid w:val="002F7D48"/>
    <w:rsid w:val="002F7EC5"/>
    <w:rsid w:val="00300085"/>
    <w:rsid w:val="003001A5"/>
    <w:rsid w:val="0030027C"/>
    <w:rsid w:val="003003AD"/>
    <w:rsid w:val="00300692"/>
    <w:rsid w:val="00300B1F"/>
    <w:rsid w:val="00300E5F"/>
    <w:rsid w:val="003011C0"/>
    <w:rsid w:val="00301251"/>
    <w:rsid w:val="00301686"/>
    <w:rsid w:val="00301DA6"/>
    <w:rsid w:val="00301EE4"/>
    <w:rsid w:val="00301F17"/>
    <w:rsid w:val="00301FEC"/>
    <w:rsid w:val="0030216F"/>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9A9"/>
    <w:rsid w:val="00304AC5"/>
    <w:rsid w:val="00304C9E"/>
    <w:rsid w:val="003060B8"/>
    <w:rsid w:val="003065FB"/>
    <w:rsid w:val="00306ED2"/>
    <w:rsid w:val="00306F89"/>
    <w:rsid w:val="00307121"/>
    <w:rsid w:val="0030749E"/>
    <w:rsid w:val="0030761B"/>
    <w:rsid w:val="00307B27"/>
    <w:rsid w:val="00307F28"/>
    <w:rsid w:val="003101A7"/>
    <w:rsid w:val="003101DC"/>
    <w:rsid w:val="003103EF"/>
    <w:rsid w:val="0031049F"/>
    <w:rsid w:val="0031050E"/>
    <w:rsid w:val="0031072C"/>
    <w:rsid w:val="00310922"/>
    <w:rsid w:val="00310ABA"/>
    <w:rsid w:val="00310CC6"/>
    <w:rsid w:val="00310F30"/>
    <w:rsid w:val="00310F90"/>
    <w:rsid w:val="00311100"/>
    <w:rsid w:val="00311642"/>
    <w:rsid w:val="00311761"/>
    <w:rsid w:val="00311941"/>
    <w:rsid w:val="00311CB6"/>
    <w:rsid w:val="003121EE"/>
    <w:rsid w:val="00312279"/>
    <w:rsid w:val="00312709"/>
    <w:rsid w:val="00312770"/>
    <w:rsid w:val="00312B3A"/>
    <w:rsid w:val="00313765"/>
    <w:rsid w:val="003137A0"/>
    <w:rsid w:val="00313BC1"/>
    <w:rsid w:val="00313C4F"/>
    <w:rsid w:val="003141C2"/>
    <w:rsid w:val="003147A6"/>
    <w:rsid w:val="00314CBB"/>
    <w:rsid w:val="00314E09"/>
    <w:rsid w:val="00314EEC"/>
    <w:rsid w:val="0031599D"/>
    <w:rsid w:val="00315E09"/>
    <w:rsid w:val="00316064"/>
    <w:rsid w:val="003166AA"/>
    <w:rsid w:val="00316C58"/>
    <w:rsid w:val="00316D8F"/>
    <w:rsid w:val="00316EAE"/>
    <w:rsid w:val="00316F1A"/>
    <w:rsid w:val="00317050"/>
    <w:rsid w:val="003172B1"/>
    <w:rsid w:val="00317625"/>
    <w:rsid w:val="0031767A"/>
    <w:rsid w:val="00317731"/>
    <w:rsid w:val="00317C5E"/>
    <w:rsid w:val="00317E43"/>
    <w:rsid w:val="0032013F"/>
    <w:rsid w:val="0032018E"/>
    <w:rsid w:val="00320744"/>
    <w:rsid w:val="00320B1B"/>
    <w:rsid w:val="00320C3F"/>
    <w:rsid w:val="00320DE9"/>
    <w:rsid w:val="00320F1B"/>
    <w:rsid w:val="0032151E"/>
    <w:rsid w:val="0032172E"/>
    <w:rsid w:val="00321822"/>
    <w:rsid w:val="00321B02"/>
    <w:rsid w:val="00322351"/>
    <w:rsid w:val="0032285A"/>
    <w:rsid w:val="003228CE"/>
    <w:rsid w:val="00322BC3"/>
    <w:rsid w:val="00322C2B"/>
    <w:rsid w:val="00322E3B"/>
    <w:rsid w:val="00323175"/>
    <w:rsid w:val="003232E3"/>
    <w:rsid w:val="00323EF4"/>
    <w:rsid w:val="00323FAD"/>
    <w:rsid w:val="00324089"/>
    <w:rsid w:val="0032428A"/>
    <w:rsid w:val="00324701"/>
    <w:rsid w:val="0032489D"/>
    <w:rsid w:val="003249F8"/>
    <w:rsid w:val="003252CE"/>
    <w:rsid w:val="0032556B"/>
    <w:rsid w:val="003257E9"/>
    <w:rsid w:val="0032651E"/>
    <w:rsid w:val="0032655C"/>
    <w:rsid w:val="003267A6"/>
    <w:rsid w:val="00326BCA"/>
    <w:rsid w:val="00326E89"/>
    <w:rsid w:val="00326F5E"/>
    <w:rsid w:val="0032717F"/>
    <w:rsid w:val="003271E3"/>
    <w:rsid w:val="003272D0"/>
    <w:rsid w:val="003273DE"/>
    <w:rsid w:val="003278C7"/>
    <w:rsid w:val="0032793B"/>
    <w:rsid w:val="00327AEA"/>
    <w:rsid w:val="00327D31"/>
    <w:rsid w:val="00327D99"/>
    <w:rsid w:val="00327FA5"/>
    <w:rsid w:val="003303F8"/>
    <w:rsid w:val="003304FF"/>
    <w:rsid w:val="003306A6"/>
    <w:rsid w:val="00330745"/>
    <w:rsid w:val="00330881"/>
    <w:rsid w:val="003308C4"/>
    <w:rsid w:val="00330C30"/>
    <w:rsid w:val="00330C4D"/>
    <w:rsid w:val="00330D27"/>
    <w:rsid w:val="00330DE8"/>
    <w:rsid w:val="00330E01"/>
    <w:rsid w:val="0033132C"/>
    <w:rsid w:val="003313F7"/>
    <w:rsid w:val="00332123"/>
    <w:rsid w:val="003321C3"/>
    <w:rsid w:val="0033246E"/>
    <w:rsid w:val="00332962"/>
    <w:rsid w:val="00332C7A"/>
    <w:rsid w:val="00332E4F"/>
    <w:rsid w:val="003330ED"/>
    <w:rsid w:val="0033328D"/>
    <w:rsid w:val="00333AEC"/>
    <w:rsid w:val="003341B1"/>
    <w:rsid w:val="00334901"/>
    <w:rsid w:val="00334E18"/>
    <w:rsid w:val="00334FBA"/>
    <w:rsid w:val="00335250"/>
    <w:rsid w:val="00335670"/>
    <w:rsid w:val="0033572D"/>
    <w:rsid w:val="00335822"/>
    <w:rsid w:val="003358DB"/>
    <w:rsid w:val="0033592C"/>
    <w:rsid w:val="0033593A"/>
    <w:rsid w:val="00335A0A"/>
    <w:rsid w:val="00335A90"/>
    <w:rsid w:val="00335E2A"/>
    <w:rsid w:val="00336250"/>
    <w:rsid w:val="003364C9"/>
    <w:rsid w:val="00336780"/>
    <w:rsid w:val="003367C5"/>
    <w:rsid w:val="00336975"/>
    <w:rsid w:val="00336DA5"/>
    <w:rsid w:val="00336DAD"/>
    <w:rsid w:val="00336DB3"/>
    <w:rsid w:val="00336DCE"/>
    <w:rsid w:val="00336EA6"/>
    <w:rsid w:val="00337065"/>
    <w:rsid w:val="00337136"/>
    <w:rsid w:val="00337210"/>
    <w:rsid w:val="00337B29"/>
    <w:rsid w:val="00337C71"/>
    <w:rsid w:val="00337F8D"/>
    <w:rsid w:val="00340CC6"/>
    <w:rsid w:val="00340E58"/>
    <w:rsid w:val="00341087"/>
    <w:rsid w:val="00341592"/>
    <w:rsid w:val="00341706"/>
    <w:rsid w:val="0034187E"/>
    <w:rsid w:val="00341BB7"/>
    <w:rsid w:val="00341CFA"/>
    <w:rsid w:val="0034246D"/>
    <w:rsid w:val="0034249E"/>
    <w:rsid w:val="0034305B"/>
    <w:rsid w:val="0034363F"/>
    <w:rsid w:val="003436CF"/>
    <w:rsid w:val="00343850"/>
    <w:rsid w:val="00343C24"/>
    <w:rsid w:val="00343FA6"/>
    <w:rsid w:val="00344725"/>
    <w:rsid w:val="00344901"/>
    <w:rsid w:val="00344964"/>
    <w:rsid w:val="003449B1"/>
    <w:rsid w:val="00344B19"/>
    <w:rsid w:val="003450BC"/>
    <w:rsid w:val="0034511B"/>
    <w:rsid w:val="003457C8"/>
    <w:rsid w:val="00345B37"/>
    <w:rsid w:val="00345C7A"/>
    <w:rsid w:val="00346220"/>
    <w:rsid w:val="003464A6"/>
    <w:rsid w:val="0034714B"/>
    <w:rsid w:val="0034745C"/>
    <w:rsid w:val="003474CD"/>
    <w:rsid w:val="003479B6"/>
    <w:rsid w:val="00347B7A"/>
    <w:rsid w:val="00347C6F"/>
    <w:rsid w:val="0035025F"/>
    <w:rsid w:val="0035041A"/>
    <w:rsid w:val="003505AD"/>
    <w:rsid w:val="003505F5"/>
    <w:rsid w:val="00350631"/>
    <w:rsid w:val="00350C86"/>
    <w:rsid w:val="00350EE7"/>
    <w:rsid w:val="00351439"/>
    <w:rsid w:val="003515A9"/>
    <w:rsid w:val="0035169D"/>
    <w:rsid w:val="0035180B"/>
    <w:rsid w:val="003519E9"/>
    <w:rsid w:val="00351C98"/>
    <w:rsid w:val="0035216E"/>
    <w:rsid w:val="00352268"/>
    <w:rsid w:val="00352363"/>
    <w:rsid w:val="00352759"/>
    <w:rsid w:val="00352828"/>
    <w:rsid w:val="00352952"/>
    <w:rsid w:val="00352C05"/>
    <w:rsid w:val="00352DAE"/>
    <w:rsid w:val="003530A0"/>
    <w:rsid w:val="003531B0"/>
    <w:rsid w:val="003532D2"/>
    <w:rsid w:val="00353420"/>
    <w:rsid w:val="003536C6"/>
    <w:rsid w:val="0035397B"/>
    <w:rsid w:val="003539B2"/>
    <w:rsid w:val="00353C40"/>
    <w:rsid w:val="0035414B"/>
    <w:rsid w:val="003541A5"/>
    <w:rsid w:val="003541E6"/>
    <w:rsid w:val="00354453"/>
    <w:rsid w:val="003545FE"/>
    <w:rsid w:val="00354855"/>
    <w:rsid w:val="00354BA1"/>
    <w:rsid w:val="00354FE6"/>
    <w:rsid w:val="00355087"/>
    <w:rsid w:val="00355190"/>
    <w:rsid w:val="003552C6"/>
    <w:rsid w:val="00355662"/>
    <w:rsid w:val="003558D8"/>
    <w:rsid w:val="003558FD"/>
    <w:rsid w:val="0035595E"/>
    <w:rsid w:val="00355A83"/>
    <w:rsid w:val="00355EA9"/>
    <w:rsid w:val="00355F21"/>
    <w:rsid w:val="003562D7"/>
    <w:rsid w:val="00356353"/>
    <w:rsid w:val="003567C9"/>
    <w:rsid w:val="00356C53"/>
    <w:rsid w:val="00356C88"/>
    <w:rsid w:val="00356CEC"/>
    <w:rsid w:val="00356FC1"/>
    <w:rsid w:val="003570F9"/>
    <w:rsid w:val="003572DE"/>
    <w:rsid w:val="00357659"/>
    <w:rsid w:val="00357712"/>
    <w:rsid w:val="00357CAE"/>
    <w:rsid w:val="003604A2"/>
    <w:rsid w:val="003604DB"/>
    <w:rsid w:val="0036053A"/>
    <w:rsid w:val="00360BC6"/>
    <w:rsid w:val="00360D71"/>
    <w:rsid w:val="00360E2B"/>
    <w:rsid w:val="003615C7"/>
    <w:rsid w:val="003617B5"/>
    <w:rsid w:val="0036185C"/>
    <w:rsid w:val="00361B1A"/>
    <w:rsid w:val="0036227D"/>
    <w:rsid w:val="0036249E"/>
    <w:rsid w:val="0036262C"/>
    <w:rsid w:val="003628EE"/>
    <w:rsid w:val="00362C5A"/>
    <w:rsid w:val="00363454"/>
    <w:rsid w:val="003635B6"/>
    <w:rsid w:val="00363996"/>
    <w:rsid w:val="00363BB4"/>
    <w:rsid w:val="00363FC9"/>
    <w:rsid w:val="0036450F"/>
    <w:rsid w:val="0036481B"/>
    <w:rsid w:val="00364935"/>
    <w:rsid w:val="00365023"/>
    <w:rsid w:val="00365644"/>
    <w:rsid w:val="0036590C"/>
    <w:rsid w:val="003665C5"/>
    <w:rsid w:val="00366A5A"/>
    <w:rsid w:val="00366B3A"/>
    <w:rsid w:val="00366B5F"/>
    <w:rsid w:val="00366BB5"/>
    <w:rsid w:val="00366D5B"/>
    <w:rsid w:val="003672F7"/>
    <w:rsid w:val="00367634"/>
    <w:rsid w:val="00370285"/>
    <w:rsid w:val="00370307"/>
    <w:rsid w:val="003704EE"/>
    <w:rsid w:val="00370880"/>
    <w:rsid w:val="00370EFD"/>
    <w:rsid w:val="00371137"/>
    <w:rsid w:val="003711C5"/>
    <w:rsid w:val="00371422"/>
    <w:rsid w:val="00371621"/>
    <w:rsid w:val="0037170F"/>
    <w:rsid w:val="00371723"/>
    <w:rsid w:val="003719C0"/>
    <w:rsid w:val="003719F5"/>
    <w:rsid w:val="00371A98"/>
    <w:rsid w:val="00372019"/>
    <w:rsid w:val="00372029"/>
    <w:rsid w:val="00372062"/>
    <w:rsid w:val="003724A1"/>
    <w:rsid w:val="003724AE"/>
    <w:rsid w:val="00372A3A"/>
    <w:rsid w:val="00372A6B"/>
    <w:rsid w:val="00372C12"/>
    <w:rsid w:val="00372C25"/>
    <w:rsid w:val="0037325E"/>
    <w:rsid w:val="003735BB"/>
    <w:rsid w:val="00373B3C"/>
    <w:rsid w:val="00373E10"/>
    <w:rsid w:val="00373F2C"/>
    <w:rsid w:val="0037406C"/>
    <w:rsid w:val="003740A2"/>
    <w:rsid w:val="003741D2"/>
    <w:rsid w:val="003744CB"/>
    <w:rsid w:val="0037450B"/>
    <w:rsid w:val="00374804"/>
    <w:rsid w:val="003748F9"/>
    <w:rsid w:val="00374C80"/>
    <w:rsid w:val="00374F06"/>
    <w:rsid w:val="00375222"/>
    <w:rsid w:val="003752A7"/>
    <w:rsid w:val="003755B4"/>
    <w:rsid w:val="003756EB"/>
    <w:rsid w:val="00375997"/>
    <w:rsid w:val="00375FFC"/>
    <w:rsid w:val="00376487"/>
    <w:rsid w:val="003764FA"/>
    <w:rsid w:val="00376838"/>
    <w:rsid w:val="00376C9D"/>
    <w:rsid w:val="00376E0C"/>
    <w:rsid w:val="00377067"/>
    <w:rsid w:val="0037709A"/>
    <w:rsid w:val="00377146"/>
    <w:rsid w:val="003771CA"/>
    <w:rsid w:val="00377397"/>
    <w:rsid w:val="0037757C"/>
    <w:rsid w:val="003775BD"/>
    <w:rsid w:val="00377DAF"/>
    <w:rsid w:val="00377EED"/>
    <w:rsid w:val="003800B4"/>
    <w:rsid w:val="00380543"/>
    <w:rsid w:val="00380602"/>
    <w:rsid w:val="003807EB"/>
    <w:rsid w:val="00380892"/>
    <w:rsid w:val="00380A31"/>
    <w:rsid w:val="00380BBD"/>
    <w:rsid w:val="00381417"/>
    <w:rsid w:val="00381EF8"/>
    <w:rsid w:val="003821E7"/>
    <w:rsid w:val="00382677"/>
    <w:rsid w:val="00382823"/>
    <w:rsid w:val="00382903"/>
    <w:rsid w:val="00382926"/>
    <w:rsid w:val="003838F1"/>
    <w:rsid w:val="00383CB5"/>
    <w:rsid w:val="00383D4B"/>
    <w:rsid w:val="00383DDB"/>
    <w:rsid w:val="00383F84"/>
    <w:rsid w:val="003842A8"/>
    <w:rsid w:val="00384464"/>
    <w:rsid w:val="003844F3"/>
    <w:rsid w:val="00384747"/>
    <w:rsid w:val="003848D9"/>
    <w:rsid w:val="00384984"/>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BF7"/>
    <w:rsid w:val="00386CCF"/>
    <w:rsid w:val="00386CD1"/>
    <w:rsid w:val="0038702D"/>
    <w:rsid w:val="003870BC"/>
    <w:rsid w:val="0038732E"/>
    <w:rsid w:val="003875A7"/>
    <w:rsid w:val="00387675"/>
    <w:rsid w:val="003876C0"/>
    <w:rsid w:val="00387771"/>
    <w:rsid w:val="00387793"/>
    <w:rsid w:val="0038780F"/>
    <w:rsid w:val="00387866"/>
    <w:rsid w:val="00387B2B"/>
    <w:rsid w:val="00387E60"/>
    <w:rsid w:val="00390449"/>
    <w:rsid w:val="003904B1"/>
    <w:rsid w:val="003907D2"/>
    <w:rsid w:val="003907F5"/>
    <w:rsid w:val="00390886"/>
    <w:rsid w:val="00390C56"/>
    <w:rsid w:val="00390DD6"/>
    <w:rsid w:val="0039122C"/>
    <w:rsid w:val="0039124D"/>
    <w:rsid w:val="00391443"/>
    <w:rsid w:val="00391A92"/>
    <w:rsid w:val="00391B5A"/>
    <w:rsid w:val="00391C99"/>
    <w:rsid w:val="00391D2F"/>
    <w:rsid w:val="00392415"/>
    <w:rsid w:val="00392623"/>
    <w:rsid w:val="003926BE"/>
    <w:rsid w:val="0039299E"/>
    <w:rsid w:val="003929BE"/>
    <w:rsid w:val="00392A1F"/>
    <w:rsid w:val="00392DB8"/>
    <w:rsid w:val="00392E19"/>
    <w:rsid w:val="00393165"/>
    <w:rsid w:val="0039346F"/>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375"/>
    <w:rsid w:val="00396484"/>
    <w:rsid w:val="003965AE"/>
    <w:rsid w:val="0039665F"/>
    <w:rsid w:val="00396785"/>
    <w:rsid w:val="00396856"/>
    <w:rsid w:val="00396BBB"/>
    <w:rsid w:val="00396E24"/>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9C1"/>
    <w:rsid w:val="003A29F2"/>
    <w:rsid w:val="003A2C2A"/>
    <w:rsid w:val="003A2D39"/>
    <w:rsid w:val="003A2FE7"/>
    <w:rsid w:val="003A349E"/>
    <w:rsid w:val="003A3514"/>
    <w:rsid w:val="003A38AC"/>
    <w:rsid w:val="003A42BB"/>
    <w:rsid w:val="003A442D"/>
    <w:rsid w:val="003A44AA"/>
    <w:rsid w:val="003A45FB"/>
    <w:rsid w:val="003A48FC"/>
    <w:rsid w:val="003A4E82"/>
    <w:rsid w:val="003A523B"/>
    <w:rsid w:val="003A5828"/>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A7DC4"/>
    <w:rsid w:val="003B0299"/>
    <w:rsid w:val="003B046D"/>
    <w:rsid w:val="003B06C9"/>
    <w:rsid w:val="003B0898"/>
    <w:rsid w:val="003B0B4D"/>
    <w:rsid w:val="003B0B81"/>
    <w:rsid w:val="003B1642"/>
    <w:rsid w:val="003B1C50"/>
    <w:rsid w:val="003B23B4"/>
    <w:rsid w:val="003B248F"/>
    <w:rsid w:val="003B2B79"/>
    <w:rsid w:val="003B2C70"/>
    <w:rsid w:val="003B3046"/>
    <w:rsid w:val="003B3171"/>
    <w:rsid w:val="003B322A"/>
    <w:rsid w:val="003B3E56"/>
    <w:rsid w:val="003B4039"/>
    <w:rsid w:val="003B4482"/>
    <w:rsid w:val="003B4589"/>
    <w:rsid w:val="003B4699"/>
    <w:rsid w:val="003B495C"/>
    <w:rsid w:val="003B4B90"/>
    <w:rsid w:val="003B4D9B"/>
    <w:rsid w:val="003B4D9D"/>
    <w:rsid w:val="003B4E9C"/>
    <w:rsid w:val="003B5192"/>
    <w:rsid w:val="003B5361"/>
    <w:rsid w:val="003B5638"/>
    <w:rsid w:val="003B570F"/>
    <w:rsid w:val="003B5B57"/>
    <w:rsid w:val="003B5B7E"/>
    <w:rsid w:val="003B5BCB"/>
    <w:rsid w:val="003B5E30"/>
    <w:rsid w:val="003B5E88"/>
    <w:rsid w:val="003B6008"/>
    <w:rsid w:val="003B623B"/>
    <w:rsid w:val="003B68CA"/>
    <w:rsid w:val="003B6B11"/>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1AF9"/>
    <w:rsid w:val="003C2614"/>
    <w:rsid w:val="003C271A"/>
    <w:rsid w:val="003C275D"/>
    <w:rsid w:val="003C2C9D"/>
    <w:rsid w:val="003C2DCF"/>
    <w:rsid w:val="003C38C9"/>
    <w:rsid w:val="003C3999"/>
    <w:rsid w:val="003C3B73"/>
    <w:rsid w:val="003C3B8E"/>
    <w:rsid w:val="003C3D6E"/>
    <w:rsid w:val="003C3E5A"/>
    <w:rsid w:val="003C3F8B"/>
    <w:rsid w:val="003C4213"/>
    <w:rsid w:val="003C4250"/>
    <w:rsid w:val="003C4323"/>
    <w:rsid w:val="003C44DB"/>
    <w:rsid w:val="003C499A"/>
    <w:rsid w:val="003C4D5F"/>
    <w:rsid w:val="003C4F25"/>
    <w:rsid w:val="003C5139"/>
    <w:rsid w:val="003C577D"/>
    <w:rsid w:val="003C5888"/>
    <w:rsid w:val="003C62BB"/>
    <w:rsid w:val="003C64CD"/>
    <w:rsid w:val="003C64E4"/>
    <w:rsid w:val="003C6580"/>
    <w:rsid w:val="003C6606"/>
    <w:rsid w:val="003C6609"/>
    <w:rsid w:val="003C6657"/>
    <w:rsid w:val="003C6CC7"/>
    <w:rsid w:val="003C6CCB"/>
    <w:rsid w:val="003C6DA9"/>
    <w:rsid w:val="003C6E68"/>
    <w:rsid w:val="003C7855"/>
    <w:rsid w:val="003D0143"/>
    <w:rsid w:val="003D0240"/>
    <w:rsid w:val="003D06A7"/>
    <w:rsid w:val="003D0868"/>
    <w:rsid w:val="003D09DA"/>
    <w:rsid w:val="003D0AB1"/>
    <w:rsid w:val="003D0D75"/>
    <w:rsid w:val="003D1AAA"/>
    <w:rsid w:val="003D1EE4"/>
    <w:rsid w:val="003D1F11"/>
    <w:rsid w:val="003D22AC"/>
    <w:rsid w:val="003D2310"/>
    <w:rsid w:val="003D2339"/>
    <w:rsid w:val="003D26AA"/>
    <w:rsid w:val="003D2805"/>
    <w:rsid w:val="003D2C64"/>
    <w:rsid w:val="003D2E43"/>
    <w:rsid w:val="003D2E44"/>
    <w:rsid w:val="003D2FAE"/>
    <w:rsid w:val="003D3190"/>
    <w:rsid w:val="003D3AD8"/>
    <w:rsid w:val="003D3EE3"/>
    <w:rsid w:val="003D4350"/>
    <w:rsid w:val="003D4409"/>
    <w:rsid w:val="003D4ED5"/>
    <w:rsid w:val="003D4EDA"/>
    <w:rsid w:val="003D4F35"/>
    <w:rsid w:val="003D519A"/>
    <w:rsid w:val="003D54CA"/>
    <w:rsid w:val="003D5717"/>
    <w:rsid w:val="003D5878"/>
    <w:rsid w:val="003D59FE"/>
    <w:rsid w:val="003D5AE9"/>
    <w:rsid w:val="003D5F4B"/>
    <w:rsid w:val="003D6195"/>
    <w:rsid w:val="003D63BA"/>
    <w:rsid w:val="003D64F8"/>
    <w:rsid w:val="003D680E"/>
    <w:rsid w:val="003D68A6"/>
    <w:rsid w:val="003D69ED"/>
    <w:rsid w:val="003D6B43"/>
    <w:rsid w:val="003D7209"/>
    <w:rsid w:val="003D728C"/>
    <w:rsid w:val="003D740C"/>
    <w:rsid w:val="003D79E8"/>
    <w:rsid w:val="003D7D14"/>
    <w:rsid w:val="003D7EA8"/>
    <w:rsid w:val="003D7ED9"/>
    <w:rsid w:val="003E0457"/>
    <w:rsid w:val="003E089F"/>
    <w:rsid w:val="003E0974"/>
    <w:rsid w:val="003E0ADB"/>
    <w:rsid w:val="003E0CE4"/>
    <w:rsid w:val="003E0F7D"/>
    <w:rsid w:val="003E10EA"/>
    <w:rsid w:val="003E1139"/>
    <w:rsid w:val="003E13AD"/>
    <w:rsid w:val="003E16FD"/>
    <w:rsid w:val="003E1868"/>
    <w:rsid w:val="003E192D"/>
    <w:rsid w:val="003E19FC"/>
    <w:rsid w:val="003E1B00"/>
    <w:rsid w:val="003E1B43"/>
    <w:rsid w:val="003E1C59"/>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4FA"/>
    <w:rsid w:val="003E4CDB"/>
    <w:rsid w:val="003E5827"/>
    <w:rsid w:val="003E5D98"/>
    <w:rsid w:val="003E5F81"/>
    <w:rsid w:val="003E6289"/>
    <w:rsid w:val="003E6592"/>
    <w:rsid w:val="003E679D"/>
    <w:rsid w:val="003E682B"/>
    <w:rsid w:val="003E6A3C"/>
    <w:rsid w:val="003E6AFB"/>
    <w:rsid w:val="003E6FC9"/>
    <w:rsid w:val="003E700A"/>
    <w:rsid w:val="003E7313"/>
    <w:rsid w:val="003E73BC"/>
    <w:rsid w:val="003E76BB"/>
    <w:rsid w:val="003E7706"/>
    <w:rsid w:val="003E7C5E"/>
    <w:rsid w:val="003E7DE8"/>
    <w:rsid w:val="003F04FC"/>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500"/>
    <w:rsid w:val="003F39D5"/>
    <w:rsid w:val="003F39E9"/>
    <w:rsid w:val="003F4933"/>
    <w:rsid w:val="003F4977"/>
    <w:rsid w:val="003F4A13"/>
    <w:rsid w:val="003F4A21"/>
    <w:rsid w:val="003F4C3D"/>
    <w:rsid w:val="003F4C7D"/>
    <w:rsid w:val="003F4E1C"/>
    <w:rsid w:val="003F536B"/>
    <w:rsid w:val="003F5445"/>
    <w:rsid w:val="003F560A"/>
    <w:rsid w:val="003F5735"/>
    <w:rsid w:val="003F586D"/>
    <w:rsid w:val="003F5E82"/>
    <w:rsid w:val="003F62B4"/>
    <w:rsid w:val="003F682D"/>
    <w:rsid w:val="003F6853"/>
    <w:rsid w:val="003F6930"/>
    <w:rsid w:val="003F697D"/>
    <w:rsid w:val="003F6A55"/>
    <w:rsid w:val="003F73A0"/>
    <w:rsid w:val="003F73CC"/>
    <w:rsid w:val="003F75DD"/>
    <w:rsid w:val="003F7838"/>
    <w:rsid w:val="003F7908"/>
    <w:rsid w:val="003F7A7C"/>
    <w:rsid w:val="003F7DFF"/>
    <w:rsid w:val="0040015E"/>
    <w:rsid w:val="004002D4"/>
    <w:rsid w:val="00400427"/>
    <w:rsid w:val="00400615"/>
    <w:rsid w:val="004006CB"/>
    <w:rsid w:val="00400D86"/>
    <w:rsid w:val="00400F31"/>
    <w:rsid w:val="004010EF"/>
    <w:rsid w:val="0040123F"/>
    <w:rsid w:val="004017C6"/>
    <w:rsid w:val="0040219C"/>
    <w:rsid w:val="004021B5"/>
    <w:rsid w:val="004022A3"/>
    <w:rsid w:val="00402341"/>
    <w:rsid w:val="0040235F"/>
    <w:rsid w:val="004024AB"/>
    <w:rsid w:val="00402799"/>
    <w:rsid w:val="00402DC4"/>
    <w:rsid w:val="00402F2C"/>
    <w:rsid w:val="0040303D"/>
    <w:rsid w:val="0040379F"/>
    <w:rsid w:val="00403805"/>
    <w:rsid w:val="00403F25"/>
    <w:rsid w:val="00404011"/>
    <w:rsid w:val="0040430E"/>
    <w:rsid w:val="004044E4"/>
    <w:rsid w:val="00404864"/>
    <w:rsid w:val="004048C2"/>
    <w:rsid w:val="0040495B"/>
    <w:rsid w:val="00404C6A"/>
    <w:rsid w:val="00404D4D"/>
    <w:rsid w:val="00405657"/>
    <w:rsid w:val="00405898"/>
    <w:rsid w:val="00405958"/>
    <w:rsid w:val="00405A9F"/>
    <w:rsid w:val="00405AAD"/>
    <w:rsid w:val="00405D95"/>
    <w:rsid w:val="00405F90"/>
    <w:rsid w:val="00406108"/>
    <w:rsid w:val="00406412"/>
    <w:rsid w:val="00406ACD"/>
    <w:rsid w:val="00406D4A"/>
    <w:rsid w:val="00406F4B"/>
    <w:rsid w:val="00406FBD"/>
    <w:rsid w:val="004073B0"/>
    <w:rsid w:val="00407527"/>
    <w:rsid w:val="00407612"/>
    <w:rsid w:val="00407614"/>
    <w:rsid w:val="004077B4"/>
    <w:rsid w:val="0041029D"/>
    <w:rsid w:val="004102A7"/>
    <w:rsid w:val="004105D9"/>
    <w:rsid w:val="00410A59"/>
    <w:rsid w:val="00410ADD"/>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9AE"/>
    <w:rsid w:val="00416A66"/>
    <w:rsid w:val="00416C61"/>
    <w:rsid w:val="00416F3B"/>
    <w:rsid w:val="0041743D"/>
    <w:rsid w:val="004174FC"/>
    <w:rsid w:val="004175CE"/>
    <w:rsid w:val="00417678"/>
    <w:rsid w:val="00417992"/>
    <w:rsid w:val="00417AA9"/>
    <w:rsid w:val="00417D10"/>
    <w:rsid w:val="00417D26"/>
    <w:rsid w:val="00417F1D"/>
    <w:rsid w:val="004200F5"/>
    <w:rsid w:val="00420126"/>
    <w:rsid w:val="00420249"/>
    <w:rsid w:val="004203CF"/>
    <w:rsid w:val="00420755"/>
    <w:rsid w:val="00420CB7"/>
    <w:rsid w:val="00421114"/>
    <w:rsid w:val="0042139B"/>
    <w:rsid w:val="004213C2"/>
    <w:rsid w:val="004213E3"/>
    <w:rsid w:val="004213E8"/>
    <w:rsid w:val="0042156E"/>
    <w:rsid w:val="00421A04"/>
    <w:rsid w:val="00421AB3"/>
    <w:rsid w:val="00421D1C"/>
    <w:rsid w:val="00421F50"/>
    <w:rsid w:val="004222BF"/>
    <w:rsid w:val="004223C5"/>
    <w:rsid w:val="00422815"/>
    <w:rsid w:val="00422A01"/>
    <w:rsid w:val="00422D62"/>
    <w:rsid w:val="00422DB5"/>
    <w:rsid w:val="004232D4"/>
    <w:rsid w:val="00423326"/>
    <w:rsid w:val="004233C6"/>
    <w:rsid w:val="004241DA"/>
    <w:rsid w:val="00424844"/>
    <w:rsid w:val="00424A7A"/>
    <w:rsid w:val="00424ADE"/>
    <w:rsid w:val="00424E58"/>
    <w:rsid w:val="004251A3"/>
    <w:rsid w:val="004251B8"/>
    <w:rsid w:val="004251F8"/>
    <w:rsid w:val="004253B1"/>
    <w:rsid w:val="00425BE7"/>
    <w:rsid w:val="00425C97"/>
    <w:rsid w:val="00425CCD"/>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44"/>
    <w:rsid w:val="00430495"/>
    <w:rsid w:val="004304D1"/>
    <w:rsid w:val="0043063B"/>
    <w:rsid w:val="00430733"/>
    <w:rsid w:val="00430B38"/>
    <w:rsid w:val="00430D20"/>
    <w:rsid w:val="00430D65"/>
    <w:rsid w:val="00431149"/>
    <w:rsid w:val="00431294"/>
    <w:rsid w:val="004316C1"/>
    <w:rsid w:val="00431849"/>
    <w:rsid w:val="0043189C"/>
    <w:rsid w:val="004318FF"/>
    <w:rsid w:val="00431CB1"/>
    <w:rsid w:val="00431D34"/>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96D"/>
    <w:rsid w:val="00435CCF"/>
    <w:rsid w:val="004360A7"/>
    <w:rsid w:val="004360C0"/>
    <w:rsid w:val="004360C7"/>
    <w:rsid w:val="0043614E"/>
    <w:rsid w:val="00436696"/>
    <w:rsid w:val="004368EA"/>
    <w:rsid w:val="00436A3B"/>
    <w:rsid w:val="00436CA0"/>
    <w:rsid w:val="00436D7C"/>
    <w:rsid w:val="00437077"/>
    <w:rsid w:val="004371AB"/>
    <w:rsid w:val="0043722D"/>
    <w:rsid w:val="00437563"/>
    <w:rsid w:val="00437703"/>
    <w:rsid w:val="00437895"/>
    <w:rsid w:val="004378D0"/>
    <w:rsid w:val="0043796B"/>
    <w:rsid w:val="00437CDB"/>
    <w:rsid w:val="00437E77"/>
    <w:rsid w:val="004402A7"/>
    <w:rsid w:val="0044035D"/>
    <w:rsid w:val="00440850"/>
    <w:rsid w:val="00440B84"/>
    <w:rsid w:val="00440EA5"/>
    <w:rsid w:val="0044142F"/>
    <w:rsid w:val="00441606"/>
    <w:rsid w:val="0044181E"/>
    <w:rsid w:val="004423E3"/>
    <w:rsid w:val="004425C2"/>
    <w:rsid w:val="004426FE"/>
    <w:rsid w:val="00442782"/>
    <w:rsid w:val="00442824"/>
    <w:rsid w:val="0044299A"/>
    <w:rsid w:val="00442E2D"/>
    <w:rsid w:val="00442FFB"/>
    <w:rsid w:val="004430FD"/>
    <w:rsid w:val="00443586"/>
    <w:rsid w:val="004435E2"/>
    <w:rsid w:val="004437EA"/>
    <w:rsid w:val="004439AB"/>
    <w:rsid w:val="00443A48"/>
    <w:rsid w:val="00443A73"/>
    <w:rsid w:val="00443B3E"/>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6F4A"/>
    <w:rsid w:val="00447042"/>
    <w:rsid w:val="004478FA"/>
    <w:rsid w:val="00447C86"/>
    <w:rsid w:val="00447CCE"/>
    <w:rsid w:val="004504CD"/>
    <w:rsid w:val="004504D2"/>
    <w:rsid w:val="00450652"/>
    <w:rsid w:val="00450778"/>
    <w:rsid w:val="00450D3B"/>
    <w:rsid w:val="0045129E"/>
    <w:rsid w:val="0045146F"/>
    <w:rsid w:val="0045169D"/>
    <w:rsid w:val="0045184B"/>
    <w:rsid w:val="004518D5"/>
    <w:rsid w:val="00451913"/>
    <w:rsid w:val="00451B06"/>
    <w:rsid w:val="00451BEB"/>
    <w:rsid w:val="00451E50"/>
    <w:rsid w:val="004520FE"/>
    <w:rsid w:val="00452127"/>
    <w:rsid w:val="0045224A"/>
    <w:rsid w:val="004527C0"/>
    <w:rsid w:val="00452FCA"/>
    <w:rsid w:val="004533C9"/>
    <w:rsid w:val="004535B5"/>
    <w:rsid w:val="00453871"/>
    <w:rsid w:val="00453AD8"/>
    <w:rsid w:val="00453ADC"/>
    <w:rsid w:val="00453DEF"/>
    <w:rsid w:val="00453E25"/>
    <w:rsid w:val="00453FB4"/>
    <w:rsid w:val="0045406C"/>
    <w:rsid w:val="004540AC"/>
    <w:rsid w:val="004543E4"/>
    <w:rsid w:val="004544EE"/>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971"/>
    <w:rsid w:val="00457C5E"/>
    <w:rsid w:val="0046015F"/>
    <w:rsid w:val="0046026D"/>
    <w:rsid w:val="0046027A"/>
    <w:rsid w:val="00460586"/>
    <w:rsid w:val="004605CC"/>
    <w:rsid w:val="00460671"/>
    <w:rsid w:val="0046072D"/>
    <w:rsid w:val="0046078C"/>
    <w:rsid w:val="00460921"/>
    <w:rsid w:val="00460958"/>
    <w:rsid w:val="0046110A"/>
    <w:rsid w:val="004612C8"/>
    <w:rsid w:val="0046136B"/>
    <w:rsid w:val="00461454"/>
    <w:rsid w:val="004614A1"/>
    <w:rsid w:val="0046164D"/>
    <w:rsid w:val="004616E5"/>
    <w:rsid w:val="004616FF"/>
    <w:rsid w:val="0046188F"/>
    <w:rsid w:val="0046194F"/>
    <w:rsid w:val="00461C00"/>
    <w:rsid w:val="00461C55"/>
    <w:rsid w:val="00462236"/>
    <w:rsid w:val="004622A1"/>
    <w:rsid w:val="004622D0"/>
    <w:rsid w:val="00462420"/>
    <w:rsid w:val="0046260A"/>
    <w:rsid w:val="00462A38"/>
    <w:rsid w:val="00462B09"/>
    <w:rsid w:val="00462B31"/>
    <w:rsid w:val="0046315A"/>
    <w:rsid w:val="00463337"/>
    <w:rsid w:val="004633B0"/>
    <w:rsid w:val="00463448"/>
    <w:rsid w:val="004636FA"/>
    <w:rsid w:val="004638A8"/>
    <w:rsid w:val="0046400B"/>
    <w:rsid w:val="004641A0"/>
    <w:rsid w:val="0046434B"/>
    <w:rsid w:val="004647A1"/>
    <w:rsid w:val="00464A82"/>
    <w:rsid w:val="00464C35"/>
    <w:rsid w:val="00464EE0"/>
    <w:rsid w:val="00465180"/>
    <w:rsid w:val="004651ED"/>
    <w:rsid w:val="00465235"/>
    <w:rsid w:val="00465467"/>
    <w:rsid w:val="00465573"/>
    <w:rsid w:val="00465EB3"/>
    <w:rsid w:val="004660D9"/>
    <w:rsid w:val="00466E99"/>
    <w:rsid w:val="00466FCE"/>
    <w:rsid w:val="004670AB"/>
    <w:rsid w:val="0046711A"/>
    <w:rsid w:val="0046728D"/>
    <w:rsid w:val="0046740C"/>
    <w:rsid w:val="00467707"/>
    <w:rsid w:val="00470078"/>
    <w:rsid w:val="00470095"/>
    <w:rsid w:val="0047041E"/>
    <w:rsid w:val="00470628"/>
    <w:rsid w:val="004706AD"/>
    <w:rsid w:val="00470750"/>
    <w:rsid w:val="0047079B"/>
    <w:rsid w:val="00470893"/>
    <w:rsid w:val="004709E6"/>
    <w:rsid w:val="00470A95"/>
    <w:rsid w:val="00470F50"/>
    <w:rsid w:val="0047152B"/>
    <w:rsid w:val="0047166D"/>
    <w:rsid w:val="00471856"/>
    <w:rsid w:val="00471984"/>
    <w:rsid w:val="00471DB0"/>
    <w:rsid w:val="00471FAB"/>
    <w:rsid w:val="004720F3"/>
    <w:rsid w:val="004720F5"/>
    <w:rsid w:val="00472277"/>
    <w:rsid w:val="004724D9"/>
    <w:rsid w:val="0047253B"/>
    <w:rsid w:val="00472ACB"/>
    <w:rsid w:val="004732CC"/>
    <w:rsid w:val="004735E8"/>
    <w:rsid w:val="004737D3"/>
    <w:rsid w:val="00473F5F"/>
    <w:rsid w:val="0047410D"/>
    <w:rsid w:val="0047475B"/>
    <w:rsid w:val="00474984"/>
    <w:rsid w:val="004749AE"/>
    <w:rsid w:val="00474F74"/>
    <w:rsid w:val="00475260"/>
    <w:rsid w:val="004752DF"/>
    <w:rsid w:val="0047539C"/>
    <w:rsid w:val="004753D8"/>
    <w:rsid w:val="004755D5"/>
    <w:rsid w:val="00475674"/>
    <w:rsid w:val="00475925"/>
    <w:rsid w:val="00475BC8"/>
    <w:rsid w:val="00475C13"/>
    <w:rsid w:val="00475D13"/>
    <w:rsid w:val="00475E50"/>
    <w:rsid w:val="00475E54"/>
    <w:rsid w:val="00475F90"/>
    <w:rsid w:val="00476192"/>
    <w:rsid w:val="0047625C"/>
    <w:rsid w:val="0047652B"/>
    <w:rsid w:val="00476549"/>
    <w:rsid w:val="00476D14"/>
    <w:rsid w:val="00476D8B"/>
    <w:rsid w:val="00476E98"/>
    <w:rsid w:val="00476EAE"/>
    <w:rsid w:val="004774C5"/>
    <w:rsid w:val="004775ED"/>
    <w:rsid w:val="004778C0"/>
    <w:rsid w:val="00477B60"/>
    <w:rsid w:val="00477C49"/>
    <w:rsid w:val="004801A6"/>
    <w:rsid w:val="00480949"/>
    <w:rsid w:val="00480B03"/>
    <w:rsid w:val="00480C70"/>
    <w:rsid w:val="00480C9A"/>
    <w:rsid w:val="00480CC5"/>
    <w:rsid w:val="00480FB0"/>
    <w:rsid w:val="004810EC"/>
    <w:rsid w:val="0048129B"/>
    <w:rsid w:val="00481607"/>
    <w:rsid w:val="00481611"/>
    <w:rsid w:val="004818FF"/>
    <w:rsid w:val="00481B0B"/>
    <w:rsid w:val="00481D4E"/>
    <w:rsid w:val="0048215F"/>
    <w:rsid w:val="00482389"/>
    <w:rsid w:val="00482429"/>
    <w:rsid w:val="00482943"/>
    <w:rsid w:val="0048298E"/>
    <w:rsid w:val="00482ADC"/>
    <w:rsid w:val="00482C93"/>
    <w:rsid w:val="00482F79"/>
    <w:rsid w:val="0048330F"/>
    <w:rsid w:val="00483784"/>
    <w:rsid w:val="004837EA"/>
    <w:rsid w:val="00483D11"/>
    <w:rsid w:val="00483D20"/>
    <w:rsid w:val="0048406D"/>
    <w:rsid w:val="0048432A"/>
    <w:rsid w:val="00484C46"/>
    <w:rsid w:val="00484DC1"/>
    <w:rsid w:val="0048542B"/>
    <w:rsid w:val="004856EF"/>
    <w:rsid w:val="00485861"/>
    <w:rsid w:val="0048598C"/>
    <w:rsid w:val="00485998"/>
    <w:rsid w:val="00485A0B"/>
    <w:rsid w:val="00485D77"/>
    <w:rsid w:val="00485E8A"/>
    <w:rsid w:val="00485F64"/>
    <w:rsid w:val="00486010"/>
    <w:rsid w:val="004862DE"/>
    <w:rsid w:val="004864FB"/>
    <w:rsid w:val="00486829"/>
    <w:rsid w:val="004869B5"/>
    <w:rsid w:val="00486C1A"/>
    <w:rsid w:val="00486CD1"/>
    <w:rsid w:val="00486D8C"/>
    <w:rsid w:val="00487144"/>
    <w:rsid w:val="00487866"/>
    <w:rsid w:val="00487F28"/>
    <w:rsid w:val="00490185"/>
    <w:rsid w:val="00490532"/>
    <w:rsid w:val="00490649"/>
    <w:rsid w:val="0049093B"/>
    <w:rsid w:val="00490AF5"/>
    <w:rsid w:val="00490E33"/>
    <w:rsid w:val="00490E94"/>
    <w:rsid w:val="00490EE3"/>
    <w:rsid w:val="0049112F"/>
    <w:rsid w:val="00491294"/>
    <w:rsid w:val="0049143D"/>
    <w:rsid w:val="004914CD"/>
    <w:rsid w:val="004917C1"/>
    <w:rsid w:val="00491840"/>
    <w:rsid w:val="004918A0"/>
    <w:rsid w:val="00491931"/>
    <w:rsid w:val="00491C03"/>
    <w:rsid w:val="004921F8"/>
    <w:rsid w:val="004922F4"/>
    <w:rsid w:val="0049236C"/>
    <w:rsid w:val="004924E5"/>
    <w:rsid w:val="00492597"/>
    <w:rsid w:val="00492619"/>
    <w:rsid w:val="004927F3"/>
    <w:rsid w:val="00492BEB"/>
    <w:rsid w:val="0049349F"/>
    <w:rsid w:val="004935A4"/>
    <w:rsid w:val="004936E2"/>
    <w:rsid w:val="004938AA"/>
    <w:rsid w:val="00493ADE"/>
    <w:rsid w:val="00493D08"/>
    <w:rsid w:val="00493E02"/>
    <w:rsid w:val="004940EA"/>
    <w:rsid w:val="004944EB"/>
    <w:rsid w:val="004948AE"/>
    <w:rsid w:val="004949D8"/>
    <w:rsid w:val="00494A74"/>
    <w:rsid w:val="00494BD9"/>
    <w:rsid w:val="00494E75"/>
    <w:rsid w:val="00494EC7"/>
    <w:rsid w:val="00495071"/>
    <w:rsid w:val="00495553"/>
    <w:rsid w:val="004961B4"/>
    <w:rsid w:val="004961DB"/>
    <w:rsid w:val="00496218"/>
    <w:rsid w:val="0049625A"/>
    <w:rsid w:val="0049653E"/>
    <w:rsid w:val="00496799"/>
    <w:rsid w:val="00496A5E"/>
    <w:rsid w:val="00496BEF"/>
    <w:rsid w:val="00496DC2"/>
    <w:rsid w:val="00496E38"/>
    <w:rsid w:val="00496FF0"/>
    <w:rsid w:val="00497284"/>
    <w:rsid w:val="00497567"/>
    <w:rsid w:val="0049781C"/>
    <w:rsid w:val="00497BD0"/>
    <w:rsid w:val="00497C03"/>
    <w:rsid w:val="004A01E1"/>
    <w:rsid w:val="004A060D"/>
    <w:rsid w:val="004A0AA0"/>
    <w:rsid w:val="004A0D01"/>
    <w:rsid w:val="004A0E00"/>
    <w:rsid w:val="004A15F7"/>
    <w:rsid w:val="004A1600"/>
    <w:rsid w:val="004A188B"/>
    <w:rsid w:val="004A18D9"/>
    <w:rsid w:val="004A1A64"/>
    <w:rsid w:val="004A1AE5"/>
    <w:rsid w:val="004A1B47"/>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5EC"/>
    <w:rsid w:val="004A366E"/>
    <w:rsid w:val="004A36C0"/>
    <w:rsid w:val="004A3733"/>
    <w:rsid w:val="004A3AA3"/>
    <w:rsid w:val="004A3B04"/>
    <w:rsid w:val="004A3CB9"/>
    <w:rsid w:val="004A3D4A"/>
    <w:rsid w:val="004A3E71"/>
    <w:rsid w:val="004A4625"/>
    <w:rsid w:val="004A4900"/>
    <w:rsid w:val="004A4D38"/>
    <w:rsid w:val="004A4E7E"/>
    <w:rsid w:val="004A4E95"/>
    <w:rsid w:val="004A4EB4"/>
    <w:rsid w:val="004A51FA"/>
    <w:rsid w:val="004A5270"/>
    <w:rsid w:val="004A55E0"/>
    <w:rsid w:val="004A57FC"/>
    <w:rsid w:val="004A5D36"/>
    <w:rsid w:val="004A65E0"/>
    <w:rsid w:val="004A705C"/>
    <w:rsid w:val="004A7172"/>
    <w:rsid w:val="004A7276"/>
    <w:rsid w:val="004A746B"/>
    <w:rsid w:val="004A770C"/>
    <w:rsid w:val="004A7C23"/>
    <w:rsid w:val="004A7EE7"/>
    <w:rsid w:val="004A7F9C"/>
    <w:rsid w:val="004A7FB0"/>
    <w:rsid w:val="004A7FC2"/>
    <w:rsid w:val="004B00E8"/>
    <w:rsid w:val="004B02EF"/>
    <w:rsid w:val="004B041F"/>
    <w:rsid w:val="004B0600"/>
    <w:rsid w:val="004B0706"/>
    <w:rsid w:val="004B0780"/>
    <w:rsid w:val="004B0787"/>
    <w:rsid w:val="004B096F"/>
    <w:rsid w:val="004B0B31"/>
    <w:rsid w:val="004B0BD5"/>
    <w:rsid w:val="004B109C"/>
    <w:rsid w:val="004B1313"/>
    <w:rsid w:val="004B169E"/>
    <w:rsid w:val="004B185E"/>
    <w:rsid w:val="004B19BB"/>
    <w:rsid w:val="004B1A7F"/>
    <w:rsid w:val="004B1C42"/>
    <w:rsid w:val="004B24DB"/>
    <w:rsid w:val="004B2536"/>
    <w:rsid w:val="004B269E"/>
    <w:rsid w:val="004B2700"/>
    <w:rsid w:val="004B27BC"/>
    <w:rsid w:val="004B2B31"/>
    <w:rsid w:val="004B2C33"/>
    <w:rsid w:val="004B2CDB"/>
    <w:rsid w:val="004B2D10"/>
    <w:rsid w:val="004B2D16"/>
    <w:rsid w:val="004B2D83"/>
    <w:rsid w:val="004B2DE8"/>
    <w:rsid w:val="004B2F6E"/>
    <w:rsid w:val="004B32A3"/>
    <w:rsid w:val="004B3687"/>
    <w:rsid w:val="004B39AA"/>
    <w:rsid w:val="004B3C3F"/>
    <w:rsid w:val="004B45A2"/>
    <w:rsid w:val="004B46C3"/>
    <w:rsid w:val="004B4789"/>
    <w:rsid w:val="004B494F"/>
    <w:rsid w:val="004B4A0F"/>
    <w:rsid w:val="004B4F6B"/>
    <w:rsid w:val="004B50E0"/>
    <w:rsid w:val="004B5101"/>
    <w:rsid w:val="004B55EC"/>
    <w:rsid w:val="004B5856"/>
    <w:rsid w:val="004B5A31"/>
    <w:rsid w:val="004B5B8A"/>
    <w:rsid w:val="004B6208"/>
    <w:rsid w:val="004B6301"/>
    <w:rsid w:val="004B6586"/>
    <w:rsid w:val="004B6FFB"/>
    <w:rsid w:val="004B725D"/>
    <w:rsid w:val="004B7311"/>
    <w:rsid w:val="004B737F"/>
    <w:rsid w:val="004B795F"/>
    <w:rsid w:val="004B7B47"/>
    <w:rsid w:val="004B7BA5"/>
    <w:rsid w:val="004B7F0B"/>
    <w:rsid w:val="004C0346"/>
    <w:rsid w:val="004C03FE"/>
    <w:rsid w:val="004C0736"/>
    <w:rsid w:val="004C07D7"/>
    <w:rsid w:val="004C0A45"/>
    <w:rsid w:val="004C0B5B"/>
    <w:rsid w:val="004C0B9A"/>
    <w:rsid w:val="004C0C5C"/>
    <w:rsid w:val="004C0F99"/>
    <w:rsid w:val="004C130D"/>
    <w:rsid w:val="004C1624"/>
    <w:rsid w:val="004C19E4"/>
    <w:rsid w:val="004C1A13"/>
    <w:rsid w:val="004C2157"/>
    <w:rsid w:val="004C2371"/>
    <w:rsid w:val="004C2E66"/>
    <w:rsid w:val="004C2EFE"/>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29F"/>
    <w:rsid w:val="004C63D6"/>
    <w:rsid w:val="004C660B"/>
    <w:rsid w:val="004C730E"/>
    <w:rsid w:val="004C7739"/>
    <w:rsid w:val="004C7A19"/>
    <w:rsid w:val="004C7BDF"/>
    <w:rsid w:val="004C7E3C"/>
    <w:rsid w:val="004D0556"/>
    <w:rsid w:val="004D0C48"/>
    <w:rsid w:val="004D0E2A"/>
    <w:rsid w:val="004D0E42"/>
    <w:rsid w:val="004D0FA5"/>
    <w:rsid w:val="004D1059"/>
    <w:rsid w:val="004D113C"/>
    <w:rsid w:val="004D11EE"/>
    <w:rsid w:val="004D154B"/>
    <w:rsid w:val="004D17E6"/>
    <w:rsid w:val="004D1A33"/>
    <w:rsid w:val="004D1C35"/>
    <w:rsid w:val="004D1D64"/>
    <w:rsid w:val="004D1DBB"/>
    <w:rsid w:val="004D2238"/>
    <w:rsid w:val="004D2474"/>
    <w:rsid w:val="004D27C4"/>
    <w:rsid w:val="004D2E57"/>
    <w:rsid w:val="004D30AD"/>
    <w:rsid w:val="004D3115"/>
    <w:rsid w:val="004D3251"/>
    <w:rsid w:val="004D32F3"/>
    <w:rsid w:val="004D3403"/>
    <w:rsid w:val="004D3424"/>
    <w:rsid w:val="004D38C1"/>
    <w:rsid w:val="004D38F1"/>
    <w:rsid w:val="004D39CA"/>
    <w:rsid w:val="004D3EA7"/>
    <w:rsid w:val="004D40D5"/>
    <w:rsid w:val="004D47A2"/>
    <w:rsid w:val="004D4968"/>
    <w:rsid w:val="004D4A8A"/>
    <w:rsid w:val="004D4ABF"/>
    <w:rsid w:val="004D50CC"/>
    <w:rsid w:val="004D570D"/>
    <w:rsid w:val="004D57E6"/>
    <w:rsid w:val="004D58D1"/>
    <w:rsid w:val="004D5A31"/>
    <w:rsid w:val="004D5B2C"/>
    <w:rsid w:val="004D5DBD"/>
    <w:rsid w:val="004D5E14"/>
    <w:rsid w:val="004D5F02"/>
    <w:rsid w:val="004D602D"/>
    <w:rsid w:val="004D6158"/>
    <w:rsid w:val="004D6417"/>
    <w:rsid w:val="004D65BA"/>
    <w:rsid w:val="004D68C0"/>
    <w:rsid w:val="004D70E1"/>
    <w:rsid w:val="004D710C"/>
    <w:rsid w:val="004D7968"/>
    <w:rsid w:val="004D7E69"/>
    <w:rsid w:val="004E0033"/>
    <w:rsid w:val="004E00F1"/>
    <w:rsid w:val="004E0121"/>
    <w:rsid w:val="004E03BE"/>
    <w:rsid w:val="004E071E"/>
    <w:rsid w:val="004E081B"/>
    <w:rsid w:val="004E0CD0"/>
    <w:rsid w:val="004E0DCF"/>
    <w:rsid w:val="004E1260"/>
    <w:rsid w:val="004E1543"/>
    <w:rsid w:val="004E19E5"/>
    <w:rsid w:val="004E1CBB"/>
    <w:rsid w:val="004E1D07"/>
    <w:rsid w:val="004E209D"/>
    <w:rsid w:val="004E21D3"/>
    <w:rsid w:val="004E2835"/>
    <w:rsid w:val="004E29BC"/>
    <w:rsid w:val="004E2C77"/>
    <w:rsid w:val="004E2D57"/>
    <w:rsid w:val="004E2E33"/>
    <w:rsid w:val="004E2F51"/>
    <w:rsid w:val="004E3579"/>
    <w:rsid w:val="004E3892"/>
    <w:rsid w:val="004E3969"/>
    <w:rsid w:val="004E3B0E"/>
    <w:rsid w:val="004E3FD8"/>
    <w:rsid w:val="004E4142"/>
    <w:rsid w:val="004E43EB"/>
    <w:rsid w:val="004E46F1"/>
    <w:rsid w:val="004E471C"/>
    <w:rsid w:val="004E4E0A"/>
    <w:rsid w:val="004E4EF1"/>
    <w:rsid w:val="004E524E"/>
    <w:rsid w:val="004E53AE"/>
    <w:rsid w:val="004E5449"/>
    <w:rsid w:val="004E54D6"/>
    <w:rsid w:val="004E5710"/>
    <w:rsid w:val="004E5788"/>
    <w:rsid w:val="004E5C61"/>
    <w:rsid w:val="004E6158"/>
    <w:rsid w:val="004E6184"/>
    <w:rsid w:val="004E62CD"/>
    <w:rsid w:val="004E6463"/>
    <w:rsid w:val="004E686A"/>
    <w:rsid w:val="004E6CB6"/>
    <w:rsid w:val="004E6CEA"/>
    <w:rsid w:val="004E6DF5"/>
    <w:rsid w:val="004E6F18"/>
    <w:rsid w:val="004E76A3"/>
    <w:rsid w:val="004E76A5"/>
    <w:rsid w:val="004E7B7F"/>
    <w:rsid w:val="004E7C85"/>
    <w:rsid w:val="004F01B4"/>
    <w:rsid w:val="004F020A"/>
    <w:rsid w:val="004F03B0"/>
    <w:rsid w:val="004F0705"/>
    <w:rsid w:val="004F0CDC"/>
    <w:rsid w:val="004F133C"/>
    <w:rsid w:val="004F1345"/>
    <w:rsid w:val="004F13D2"/>
    <w:rsid w:val="004F1443"/>
    <w:rsid w:val="004F152A"/>
    <w:rsid w:val="004F1633"/>
    <w:rsid w:val="004F180E"/>
    <w:rsid w:val="004F18ED"/>
    <w:rsid w:val="004F1A00"/>
    <w:rsid w:val="004F1AEF"/>
    <w:rsid w:val="004F2704"/>
    <w:rsid w:val="004F2826"/>
    <w:rsid w:val="004F2AA6"/>
    <w:rsid w:val="004F2B9C"/>
    <w:rsid w:val="004F2CCE"/>
    <w:rsid w:val="004F2F67"/>
    <w:rsid w:val="004F329C"/>
    <w:rsid w:val="004F3368"/>
    <w:rsid w:val="004F359A"/>
    <w:rsid w:val="004F3DD1"/>
    <w:rsid w:val="004F4081"/>
    <w:rsid w:val="004F4208"/>
    <w:rsid w:val="004F476F"/>
    <w:rsid w:val="004F4E53"/>
    <w:rsid w:val="004F504A"/>
    <w:rsid w:val="004F51A6"/>
    <w:rsid w:val="004F51B5"/>
    <w:rsid w:val="004F5259"/>
    <w:rsid w:val="004F5648"/>
    <w:rsid w:val="004F58AB"/>
    <w:rsid w:val="004F5D4A"/>
    <w:rsid w:val="004F5D5E"/>
    <w:rsid w:val="004F5D63"/>
    <w:rsid w:val="004F5D6E"/>
    <w:rsid w:val="004F5DEF"/>
    <w:rsid w:val="004F5EBB"/>
    <w:rsid w:val="004F6142"/>
    <w:rsid w:val="004F639A"/>
    <w:rsid w:val="004F6AFE"/>
    <w:rsid w:val="004F6E35"/>
    <w:rsid w:val="004F6F20"/>
    <w:rsid w:val="004F735F"/>
    <w:rsid w:val="004F7373"/>
    <w:rsid w:val="004F73A5"/>
    <w:rsid w:val="004F7522"/>
    <w:rsid w:val="004F76A6"/>
    <w:rsid w:val="004F7C51"/>
    <w:rsid w:val="004F7DDD"/>
    <w:rsid w:val="004F7F1A"/>
    <w:rsid w:val="0050031C"/>
    <w:rsid w:val="005004F7"/>
    <w:rsid w:val="00500798"/>
    <w:rsid w:val="005007E7"/>
    <w:rsid w:val="0050088B"/>
    <w:rsid w:val="005009B2"/>
    <w:rsid w:val="00500A59"/>
    <w:rsid w:val="005010C6"/>
    <w:rsid w:val="005012D7"/>
    <w:rsid w:val="0050132F"/>
    <w:rsid w:val="005013C8"/>
    <w:rsid w:val="00501723"/>
    <w:rsid w:val="005018FB"/>
    <w:rsid w:val="00501A8C"/>
    <w:rsid w:val="00501EB6"/>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76"/>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7AB"/>
    <w:rsid w:val="0050680A"/>
    <w:rsid w:val="005068F0"/>
    <w:rsid w:val="00506A8D"/>
    <w:rsid w:val="00506B00"/>
    <w:rsid w:val="00506C2E"/>
    <w:rsid w:val="00506D5A"/>
    <w:rsid w:val="005070A1"/>
    <w:rsid w:val="005074C9"/>
    <w:rsid w:val="00507754"/>
    <w:rsid w:val="005079B3"/>
    <w:rsid w:val="00507AFF"/>
    <w:rsid w:val="00507CAF"/>
    <w:rsid w:val="00510374"/>
    <w:rsid w:val="00510444"/>
    <w:rsid w:val="00510598"/>
    <w:rsid w:val="005111EE"/>
    <w:rsid w:val="00511599"/>
    <w:rsid w:val="005119D6"/>
    <w:rsid w:val="00511BF8"/>
    <w:rsid w:val="00511E67"/>
    <w:rsid w:val="00512747"/>
    <w:rsid w:val="0051290C"/>
    <w:rsid w:val="00512A7B"/>
    <w:rsid w:val="00512D39"/>
    <w:rsid w:val="00512FD0"/>
    <w:rsid w:val="0051301F"/>
    <w:rsid w:val="0051388E"/>
    <w:rsid w:val="00513B8C"/>
    <w:rsid w:val="00513BB0"/>
    <w:rsid w:val="00513C81"/>
    <w:rsid w:val="00513F8F"/>
    <w:rsid w:val="005142CF"/>
    <w:rsid w:val="005147E7"/>
    <w:rsid w:val="005149A2"/>
    <w:rsid w:val="00514CEE"/>
    <w:rsid w:val="005150E4"/>
    <w:rsid w:val="00515306"/>
    <w:rsid w:val="00515507"/>
    <w:rsid w:val="00515708"/>
    <w:rsid w:val="00515746"/>
    <w:rsid w:val="00515907"/>
    <w:rsid w:val="00515AA5"/>
    <w:rsid w:val="00515AD0"/>
    <w:rsid w:val="00515D6B"/>
    <w:rsid w:val="00515E2B"/>
    <w:rsid w:val="00516B96"/>
    <w:rsid w:val="00516BBA"/>
    <w:rsid w:val="00516E9E"/>
    <w:rsid w:val="005173A4"/>
    <w:rsid w:val="005179DC"/>
    <w:rsid w:val="0052001B"/>
    <w:rsid w:val="00520AE3"/>
    <w:rsid w:val="00521294"/>
    <w:rsid w:val="005212E3"/>
    <w:rsid w:val="0052158E"/>
    <w:rsid w:val="00521D24"/>
    <w:rsid w:val="00521D65"/>
    <w:rsid w:val="005221A4"/>
    <w:rsid w:val="005221B7"/>
    <w:rsid w:val="00522483"/>
    <w:rsid w:val="0052281B"/>
    <w:rsid w:val="00522D49"/>
    <w:rsid w:val="00523083"/>
    <w:rsid w:val="00523366"/>
    <w:rsid w:val="005234CA"/>
    <w:rsid w:val="0052381F"/>
    <w:rsid w:val="00523E18"/>
    <w:rsid w:val="00523F32"/>
    <w:rsid w:val="0052422C"/>
    <w:rsid w:val="005244D5"/>
    <w:rsid w:val="005247C0"/>
    <w:rsid w:val="00524AD1"/>
    <w:rsid w:val="00524AE9"/>
    <w:rsid w:val="00524C25"/>
    <w:rsid w:val="00524D2E"/>
    <w:rsid w:val="00524E6A"/>
    <w:rsid w:val="005251DA"/>
    <w:rsid w:val="00525375"/>
    <w:rsid w:val="00525407"/>
    <w:rsid w:val="005254A3"/>
    <w:rsid w:val="00525603"/>
    <w:rsid w:val="00525F71"/>
    <w:rsid w:val="00526270"/>
    <w:rsid w:val="005264DE"/>
    <w:rsid w:val="005269C2"/>
    <w:rsid w:val="00526A5E"/>
    <w:rsid w:val="00526C8A"/>
    <w:rsid w:val="00526CB0"/>
    <w:rsid w:val="005272A8"/>
    <w:rsid w:val="00527489"/>
    <w:rsid w:val="00527860"/>
    <w:rsid w:val="00527972"/>
    <w:rsid w:val="00527A58"/>
    <w:rsid w:val="00527AF6"/>
    <w:rsid w:val="0053012B"/>
    <w:rsid w:val="00530352"/>
    <w:rsid w:val="0053066C"/>
    <w:rsid w:val="005306EC"/>
    <w:rsid w:val="00530AFD"/>
    <w:rsid w:val="00530B73"/>
    <w:rsid w:val="00530E3C"/>
    <w:rsid w:val="00531562"/>
    <w:rsid w:val="00531607"/>
    <w:rsid w:val="0053173A"/>
    <w:rsid w:val="00531824"/>
    <w:rsid w:val="00531AE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C"/>
    <w:rsid w:val="005347FB"/>
    <w:rsid w:val="00534963"/>
    <w:rsid w:val="005349EB"/>
    <w:rsid w:val="00534AA6"/>
    <w:rsid w:val="00534C83"/>
    <w:rsid w:val="00534D99"/>
    <w:rsid w:val="00534EE4"/>
    <w:rsid w:val="00535901"/>
    <w:rsid w:val="00535A27"/>
    <w:rsid w:val="00535B60"/>
    <w:rsid w:val="00535B74"/>
    <w:rsid w:val="00535BF9"/>
    <w:rsid w:val="00536AEE"/>
    <w:rsid w:val="00536D47"/>
    <w:rsid w:val="00537092"/>
    <w:rsid w:val="005374EC"/>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A99"/>
    <w:rsid w:val="00542C9E"/>
    <w:rsid w:val="00543083"/>
    <w:rsid w:val="0054348B"/>
    <w:rsid w:val="005436D7"/>
    <w:rsid w:val="00543703"/>
    <w:rsid w:val="00543782"/>
    <w:rsid w:val="00543A06"/>
    <w:rsid w:val="00543A56"/>
    <w:rsid w:val="00543A66"/>
    <w:rsid w:val="00543A83"/>
    <w:rsid w:val="00543AEF"/>
    <w:rsid w:val="00543EBF"/>
    <w:rsid w:val="00543FA3"/>
    <w:rsid w:val="00543FAE"/>
    <w:rsid w:val="00544780"/>
    <w:rsid w:val="00544AFD"/>
    <w:rsid w:val="00544BAF"/>
    <w:rsid w:val="005452C0"/>
    <w:rsid w:val="005453BA"/>
    <w:rsid w:val="00545434"/>
    <w:rsid w:val="0054556F"/>
    <w:rsid w:val="005455D0"/>
    <w:rsid w:val="00545699"/>
    <w:rsid w:val="005456AD"/>
    <w:rsid w:val="0054582D"/>
    <w:rsid w:val="00545B46"/>
    <w:rsid w:val="00545C3D"/>
    <w:rsid w:val="00545E6A"/>
    <w:rsid w:val="00546310"/>
    <w:rsid w:val="005466B9"/>
    <w:rsid w:val="00546738"/>
    <w:rsid w:val="0054676B"/>
    <w:rsid w:val="005467D6"/>
    <w:rsid w:val="00546942"/>
    <w:rsid w:val="00546D63"/>
    <w:rsid w:val="00546E1D"/>
    <w:rsid w:val="005471A3"/>
    <w:rsid w:val="005474C6"/>
    <w:rsid w:val="005476BF"/>
    <w:rsid w:val="00547806"/>
    <w:rsid w:val="0054794A"/>
    <w:rsid w:val="00547C34"/>
    <w:rsid w:val="00547D9B"/>
    <w:rsid w:val="00547E01"/>
    <w:rsid w:val="00547F14"/>
    <w:rsid w:val="0055049D"/>
    <w:rsid w:val="00550505"/>
    <w:rsid w:val="0055052C"/>
    <w:rsid w:val="0055088A"/>
    <w:rsid w:val="00550B0E"/>
    <w:rsid w:val="00550C01"/>
    <w:rsid w:val="00550D6F"/>
    <w:rsid w:val="00550F23"/>
    <w:rsid w:val="005511B1"/>
    <w:rsid w:val="00551248"/>
    <w:rsid w:val="00551593"/>
    <w:rsid w:val="00551691"/>
    <w:rsid w:val="00551E52"/>
    <w:rsid w:val="00551EBD"/>
    <w:rsid w:val="00552038"/>
    <w:rsid w:val="0055233E"/>
    <w:rsid w:val="00552452"/>
    <w:rsid w:val="00552499"/>
    <w:rsid w:val="00552569"/>
    <w:rsid w:val="005528E1"/>
    <w:rsid w:val="00552E20"/>
    <w:rsid w:val="00552F37"/>
    <w:rsid w:val="00552FF4"/>
    <w:rsid w:val="005530EF"/>
    <w:rsid w:val="005533AE"/>
    <w:rsid w:val="0055383E"/>
    <w:rsid w:val="00553856"/>
    <w:rsid w:val="00553A48"/>
    <w:rsid w:val="00553ABB"/>
    <w:rsid w:val="0055410A"/>
    <w:rsid w:val="0055469F"/>
    <w:rsid w:val="005546A4"/>
    <w:rsid w:val="005547CB"/>
    <w:rsid w:val="00554DF7"/>
    <w:rsid w:val="00554E01"/>
    <w:rsid w:val="005552B9"/>
    <w:rsid w:val="00555520"/>
    <w:rsid w:val="0055553F"/>
    <w:rsid w:val="00555713"/>
    <w:rsid w:val="00555772"/>
    <w:rsid w:val="00555D6F"/>
    <w:rsid w:val="00555D84"/>
    <w:rsid w:val="00556680"/>
    <w:rsid w:val="005567BF"/>
    <w:rsid w:val="005569D2"/>
    <w:rsid w:val="00556A00"/>
    <w:rsid w:val="00556E18"/>
    <w:rsid w:val="00557073"/>
    <w:rsid w:val="005570E7"/>
    <w:rsid w:val="0055718D"/>
    <w:rsid w:val="00557464"/>
    <w:rsid w:val="005574D6"/>
    <w:rsid w:val="0055771C"/>
    <w:rsid w:val="00557A2C"/>
    <w:rsid w:val="00557CAB"/>
    <w:rsid w:val="00557D87"/>
    <w:rsid w:val="00560181"/>
    <w:rsid w:val="0056023A"/>
    <w:rsid w:val="0056033E"/>
    <w:rsid w:val="00560405"/>
    <w:rsid w:val="00560637"/>
    <w:rsid w:val="00560AC9"/>
    <w:rsid w:val="00560C2F"/>
    <w:rsid w:val="00560E36"/>
    <w:rsid w:val="00561250"/>
    <w:rsid w:val="0056134D"/>
    <w:rsid w:val="00561421"/>
    <w:rsid w:val="0056175F"/>
    <w:rsid w:val="00561A95"/>
    <w:rsid w:val="00561BF6"/>
    <w:rsid w:val="00562125"/>
    <w:rsid w:val="00562667"/>
    <w:rsid w:val="00562757"/>
    <w:rsid w:val="005627C0"/>
    <w:rsid w:val="00562915"/>
    <w:rsid w:val="0056299D"/>
    <w:rsid w:val="00562CDC"/>
    <w:rsid w:val="00562FA4"/>
    <w:rsid w:val="005632F9"/>
    <w:rsid w:val="00563379"/>
    <w:rsid w:val="00563FD2"/>
    <w:rsid w:val="0056434D"/>
    <w:rsid w:val="00564597"/>
    <w:rsid w:val="00564903"/>
    <w:rsid w:val="00564E6A"/>
    <w:rsid w:val="00564EB9"/>
    <w:rsid w:val="0056541A"/>
    <w:rsid w:val="00565734"/>
    <w:rsid w:val="0056595E"/>
    <w:rsid w:val="00565BF1"/>
    <w:rsid w:val="005661A6"/>
    <w:rsid w:val="0056633F"/>
    <w:rsid w:val="00566552"/>
    <w:rsid w:val="005665CB"/>
    <w:rsid w:val="005667AB"/>
    <w:rsid w:val="00566F5A"/>
    <w:rsid w:val="00566FE7"/>
    <w:rsid w:val="0056714D"/>
    <w:rsid w:val="00567191"/>
    <w:rsid w:val="0056719E"/>
    <w:rsid w:val="00567518"/>
    <w:rsid w:val="005676F8"/>
    <w:rsid w:val="00567ACF"/>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0FF1"/>
    <w:rsid w:val="00571358"/>
    <w:rsid w:val="00571382"/>
    <w:rsid w:val="0057144F"/>
    <w:rsid w:val="005719F4"/>
    <w:rsid w:val="00571A0C"/>
    <w:rsid w:val="00571B71"/>
    <w:rsid w:val="00571EA3"/>
    <w:rsid w:val="00572583"/>
    <w:rsid w:val="005725AE"/>
    <w:rsid w:val="00572643"/>
    <w:rsid w:val="00572995"/>
    <w:rsid w:val="00572B7F"/>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5A2C"/>
    <w:rsid w:val="005760C5"/>
    <w:rsid w:val="005760EA"/>
    <w:rsid w:val="0057652B"/>
    <w:rsid w:val="00576592"/>
    <w:rsid w:val="005766EA"/>
    <w:rsid w:val="00576A37"/>
    <w:rsid w:val="00576AD3"/>
    <w:rsid w:val="00576B58"/>
    <w:rsid w:val="00576FC8"/>
    <w:rsid w:val="00577368"/>
    <w:rsid w:val="005773FF"/>
    <w:rsid w:val="00577540"/>
    <w:rsid w:val="005777AC"/>
    <w:rsid w:val="005777E2"/>
    <w:rsid w:val="00577EB4"/>
    <w:rsid w:val="00580129"/>
    <w:rsid w:val="005805D7"/>
    <w:rsid w:val="0058080E"/>
    <w:rsid w:val="00580DF5"/>
    <w:rsid w:val="00580E32"/>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211"/>
    <w:rsid w:val="00584496"/>
    <w:rsid w:val="0058491E"/>
    <w:rsid w:val="00584FAE"/>
    <w:rsid w:val="005852AA"/>
    <w:rsid w:val="005856D1"/>
    <w:rsid w:val="00585867"/>
    <w:rsid w:val="00585A58"/>
    <w:rsid w:val="00585C3A"/>
    <w:rsid w:val="00585DD7"/>
    <w:rsid w:val="00586013"/>
    <w:rsid w:val="005861AC"/>
    <w:rsid w:val="0058628A"/>
    <w:rsid w:val="00586321"/>
    <w:rsid w:val="005866CD"/>
    <w:rsid w:val="00586B34"/>
    <w:rsid w:val="00587117"/>
    <w:rsid w:val="00587443"/>
    <w:rsid w:val="0058759B"/>
    <w:rsid w:val="0058764D"/>
    <w:rsid w:val="00587A65"/>
    <w:rsid w:val="00587AF2"/>
    <w:rsid w:val="00587B08"/>
    <w:rsid w:val="0059027C"/>
    <w:rsid w:val="0059028F"/>
    <w:rsid w:val="0059072F"/>
    <w:rsid w:val="0059098D"/>
    <w:rsid w:val="005909AD"/>
    <w:rsid w:val="00590A68"/>
    <w:rsid w:val="00590BF6"/>
    <w:rsid w:val="00591B9C"/>
    <w:rsid w:val="00592160"/>
    <w:rsid w:val="005923C9"/>
    <w:rsid w:val="0059284F"/>
    <w:rsid w:val="00592E68"/>
    <w:rsid w:val="00593151"/>
    <w:rsid w:val="0059323A"/>
    <w:rsid w:val="00593447"/>
    <w:rsid w:val="005937D1"/>
    <w:rsid w:val="00593A68"/>
    <w:rsid w:val="00593EDF"/>
    <w:rsid w:val="00594131"/>
    <w:rsid w:val="005943C6"/>
    <w:rsid w:val="005946E2"/>
    <w:rsid w:val="0059486C"/>
    <w:rsid w:val="00594E33"/>
    <w:rsid w:val="00594FBB"/>
    <w:rsid w:val="00595308"/>
    <w:rsid w:val="00595777"/>
    <w:rsid w:val="005959A4"/>
    <w:rsid w:val="00595DA2"/>
    <w:rsid w:val="00595E51"/>
    <w:rsid w:val="00595E99"/>
    <w:rsid w:val="00596308"/>
    <w:rsid w:val="0059685F"/>
    <w:rsid w:val="00596895"/>
    <w:rsid w:val="005968C4"/>
    <w:rsid w:val="005970BA"/>
    <w:rsid w:val="0059715B"/>
    <w:rsid w:val="00597334"/>
    <w:rsid w:val="00597605"/>
    <w:rsid w:val="005977A3"/>
    <w:rsid w:val="005978AF"/>
    <w:rsid w:val="00597A36"/>
    <w:rsid w:val="00597DF6"/>
    <w:rsid w:val="00597E03"/>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267D"/>
    <w:rsid w:val="005A301B"/>
    <w:rsid w:val="005A3108"/>
    <w:rsid w:val="005A320D"/>
    <w:rsid w:val="005A34CF"/>
    <w:rsid w:val="005A36DF"/>
    <w:rsid w:val="005A36E3"/>
    <w:rsid w:val="005A38A7"/>
    <w:rsid w:val="005A3A31"/>
    <w:rsid w:val="005A3A39"/>
    <w:rsid w:val="005A416C"/>
    <w:rsid w:val="005A467B"/>
    <w:rsid w:val="005A4971"/>
    <w:rsid w:val="005A5487"/>
    <w:rsid w:val="005A588D"/>
    <w:rsid w:val="005A59CF"/>
    <w:rsid w:val="005A5B25"/>
    <w:rsid w:val="005A6223"/>
    <w:rsid w:val="005A64DE"/>
    <w:rsid w:val="005A682E"/>
    <w:rsid w:val="005A6A3A"/>
    <w:rsid w:val="005A6E87"/>
    <w:rsid w:val="005A7277"/>
    <w:rsid w:val="005A7370"/>
    <w:rsid w:val="005A7F72"/>
    <w:rsid w:val="005B0A7D"/>
    <w:rsid w:val="005B0F01"/>
    <w:rsid w:val="005B0F18"/>
    <w:rsid w:val="005B105B"/>
    <w:rsid w:val="005B1197"/>
    <w:rsid w:val="005B152E"/>
    <w:rsid w:val="005B16CC"/>
    <w:rsid w:val="005B18BB"/>
    <w:rsid w:val="005B1D24"/>
    <w:rsid w:val="005B1E64"/>
    <w:rsid w:val="005B22DE"/>
    <w:rsid w:val="005B237A"/>
    <w:rsid w:val="005B25EE"/>
    <w:rsid w:val="005B26CB"/>
    <w:rsid w:val="005B2899"/>
    <w:rsid w:val="005B2DA2"/>
    <w:rsid w:val="005B2EB8"/>
    <w:rsid w:val="005B355C"/>
    <w:rsid w:val="005B3BEE"/>
    <w:rsid w:val="005B3C7C"/>
    <w:rsid w:val="005B40E1"/>
    <w:rsid w:val="005B411A"/>
    <w:rsid w:val="005B433A"/>
    <w:rsid w:val="005B4911"/>
    <w:rsid w:val="005B49C6"/>
    <w:rsid w:val="005B4C5C"/>
    <w:rsid w:val="005B4C80"/>
    <w:rsid w:val="005B4C83"/>
    <w:rsid w:val="005B4E83"/>
    <w:rsid w:val="005B4FB4"/>
    <w:rsid w:val="005B5082"/>
    <w:rsid w:val="005B50EF"/>
    <w:rsid w:val="005B5152"/>
    <w:rsid w:val="005B5425"/>
    <w:rsid w:val="005B54FE"/>
    <w:rsid w:val="005B587D"/>
    <w:rsid w:val="005B58C0"/>
    <w:rsid w:val="005B5A1E"/>
    <w:rsid w:val="005B5A40"/>
    <w:rsid w:val="005B5A55"/>
    <w:rsid w:val="005B5FC4"/>
    <w:rsid w:val="005B60A3"/>
    <w:rsid w:val="005B6139"/>
    <w:rsid w:val="005B6B79"/>
    <w:rsid w:val="005B6BE2"/>
    <w:rsid w:val="005B6C4A"/>
    <w:rsid w:val="005B6CFD"/>
    <w:rsid w:val="005B6FAE"/>
    <w:rsid w:val="005B703E"/>
    <w:rsid w:val="005B7347"/>
    <w:rsid w:val="005B7824"/>
    <w:rsid w:val="005B78CA"/>
    <w:rsid w:val="005B7A4C"/>
    <w:rsid w:val="005B7A5C"/>
    <w:rsid w:val="005B7F00"/>
    <w:rsid w:val="005C001C"/>
    <w:rsid w:val="005C01BD"/>
    <w:rsid w:val="005C0616"/>
    <w:rsid w:val="005C0625"/>
    <w:rsid w:val="005C0904"/>
    <w:rsid w:val="005C09BF"/>
    <w:rsid w:val="005C0BB2"/>
    <w:rsid w:val="005C0D61"/>
    <w:rsid w:val="005C0DDE"/>
    <w:rsid w:val="005C11E0"/>
    <w:rsid w:val="005C1225"/>
    <w:rsid w:val="005C132F"/>
    <w:rsid w:val="005C15C8"/>
    <w:rsid w:val="005C1752"/>
    <w:rsid w:val="005C1AAD"/>
    <w:rsid w:val="005C1BF2"/>
    <w:rsid w:val="005C1C3F"/>
    <w:rsid w:val="005C2144"/>
    <w:rsid w:val="005C247C"/>
    <w:rsid w:val="005C2557"/>
    <w:rsid w:val="005C2D32"/>
    <w:rsid w:val="005C3339"/>
    <w:rsid w:val="005C33CA"/>
    <w:rsid w:val="005C376D"/>
    <w:rsid w:val="005C3BBA"/>
    <w:rsid w:val="005C3EB4"/>
    <w:rsid w:val="005C4839"/>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2DC"/>
    <w:rsid w:val="005C6424"/>
    <w:rsid w:val="005C6B26"/>
    <w:rsid w:val="005C7046"/>
    <w:rsid w:val="005C7320"/>
    <w:rsid w:val="005C772B"/>
    <w:rsid w:val="005C7A54"/>
    <w:rsid w:val="005C7CAD"/>
    <w:rsid w:val="005C7CB8"/>
    <w:rsid w:val="005C7CF2"/>
    <w:rsid w:val="005C7D26"/>
    <w:rsid w:val="005C7EF8"/>
    <w:rsid w:val="005C7F0A"/>
    <w:rsid w:val="005D00DB"/>
    <w:rsid w:val="005D01A8"/>
    <w:rsid w:val="005D02FA"/>
    <w:rsid w:val="005D0378"/>
    <w:rsid w:val="005D047B"/>
    <w:rsid w:val="005D0790"/>
    <w:rsid w:val="005D0A8C"/>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3E90"/>
    <w:rsid w:val="005D46E9"/>
    <w:rsid w:val="005D4947"/>
    <w:rsid w:val="005D5012"/>
    <w:rsid w:val="005D5238"/>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7C0"/>
    <w:rsid w:val="005D7952"/>
    <w:rsid w:val="005D796B"/>
    <w:rsid w:val="005D7CA8"/>
    <w:rsid w:val="005D7E04"/>
    <w:rsid w:val="005E0082"/>
    <w:rsid w:val="005E06E1"/>
    <w:rsid w:val="005E0899"/>
    <w:rsid w:val="005E0B96"/>
    <w:rsid w:val="005E11B6"/>
    <w:rsid w:val="005E1393"/>
    <w:rsid w:val="005E1411"/>
    <w:rsid w:val="005E1C20"/>
    <w:rsid w:val="005E220E"/>
    <w:rsid w:val="005E258F"/>
    <w:rsid w:val="005E2836"/>
    <w:rsid w:val="005E2E84"/>
    <w:rsid w:val="005E3035"/>
    <w:rsid w:val="005E35FD"/>
    <w:rsid w:val="005E383F"/>
    <w:rsid w:val="005E3B77"/>
    <w:rsid w:val="005E414B"/>
    <w:rsid w:val="005E44CC"/>
    <w:rsid w:val="005E46FA"/>
    <w:rsid w:val="005E48F7"/>
    <w:rsid w:val="005E4CCB"/>
    <w:rsid w:val="005E4E67"/>
    <w:rsid w:val="005E4FB4"/>
    <w:rsid w:val="005E5563"/>
    <w:rsid w:val="005E59C5"/>
    <w:rsid w:val="005E5E74"/>
    <w:rsid w:val="005E5EDD"/>
    <w:rsid w:val="005E61BD"/>
    <w:rsid w:val="005E66F1"/>
    <w:rsid w:val="005E6718"/>
    <w:rsid w:val="005E6AFB"/>
    <w:rsid w:val="005E6C10"/>
    <w:rsid w:val="005E7265"/>
    <w:rsid w:val="005E7553"/>
    <w:rsid w:val="005E7698"/>
    <w:rsid w:val="005E7849"/>
    <w:rsid w:val="005E7888"/>
    <w:rsid w:val="005E7A8C"/>
    <w:rsid w:val="005F0013"/>
    <w:rsid w:val="005F00CC"/>
    <w:rsid w:val="005F05CF"/>
    <w:rsid w:val="005F06FA"/>
    <w:rsid w:val="005F06FD"/>
    <w:rsid w:val="005F0AB9"/>
    <w:rsid w:val="005F0B4C"/>
    <w:rsid w:val="005F0B53"/>
    <w:rsid w:val="005F0C35"/>
    <w:rsid w:val="005F0C46"/>
    <w:rsid w:val="005F0F95"/>
    <w:rsid w:val="005F1AFF"/>
    <w:rsid w:val="005F1BB2"/>
    <w:rsid w:val="005F1FE4"/>
    <w:rsid w:val="005F2528"/>
    <w:rsid w:val="005F31EA"/>
    <w:rsid w:val="005F33F6"/>
    <w:rsid w:val="005F3616"/>
    <w:rsid w:val="005F369B"/>
    <w:rsid w:val="005F382F"/>
    <w:rsid w:val="005F3955"/>
    <w:rsid w:val="005F3F7F"/>
    <w:rsid w:val="005F40E5"/>
    <w:rsid w:val="005F419B"/>
    <w:rsid w:val="005F4218"/>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5E35"/>
    <w:rsid w:val="005F622D"/>
    <w:rsid w:val="005F62E2"/>
    <w:rsid w:val="005F660A"/>
    <w:rsid w:val="005F6697"/>
    <w:rsid w:val="005F69DD"/>
    <w:rsid w:val="005F6CA5"/>
    <w:rsid w:val="005F6CC9"/>
    <w:rsid w:val="005F6EF0"/>
    <w:rsid w:val="005F6F60"/>
    <w:rsid w:val="005F6F9C"/>
    <w:rsid w:val="005F6FFC"/>
    <w:rsid w:val="005F73A7"/>
    <w:rsid w:val="005F75E7"/>
    <w:rsid w:val="005F7696"/>
    <w:rsid w:val="005F7A42"/>
    <w:rsid w:val="005F7AC5"/>
    <w:rsid w:val="005F7CC1"/>
    <w:rsid w:val="005F7E84"/>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483"/>
    <w:rsid w:val="0060254B"/>
    <w:rsid w:val="0060268D"/>
    <w:rsid w:val="006026CC"/>
    <w:rsid w:val="006027D5"/>
    <w:rsid w:val="0060305B"/>
    <w:rsid w:val="00603769"/>
    <w:rsid w:val="00603816"/>
    <w:rsid w:val="006039C5"/>
    <w:rsid w:val="00603B1B"/>
    <w:rsid w:val="00604166"/>
    <w:rsid w:val="006043D7"/>
    <w:rsid w:val="00604594"/>
    <w:rsid w:val="00604708"/>
    <w:rsid w:val="00604739"/>
    <w:rsid w:val="00604987"/>
    <w:rsid w:val="00604C16"/>
    <w:rsid w:val="00604CFF"/>
    <w:rsid w:val="0060504D"/>
    <w:rsid w:val="00605399"/>
    <w:rsid w:val="006054EE"/>
    <w:rsid w:val="0060591D"/>
    <w:rsid w:val="006059EC"/>
    <w:rsid w:val="00605A02"/>
    <w:rsid w:val="00605A2D"/>
    <w:rsid w:val="00605A5D"/>
    <w:rsid w:val="00605B5D"/>
    <w:rsid w:val="00605CC2"/>
    <w:rsid w:val="00605DC8"/>
    <w:rsid w:val="0060619D"/>
    <w:rsid w:val="00606209"/>
    <w:rsid w:val="00606331"/>
    <w:rsid w:val="00606CBC"/>
    <w:rsid w:val="006074B1"/>
    <w:rsid w:val="00607914"/>
    <w:rsid w:val="00607ADE"/>
    <w:rsid w:val="00607B14"/>
    <w:rsid w:val="00607E68"/>
    <w:rsid w:val="00610224"/>
    <w:rsid w:val="0061029E"/>
    <w:rsid w:val="006102C6"/>
    <w:rsid w:val="006103F0"/>
    <w:rsid w:val="00610B78"/>
    <w:rsid w:val="00610F1A"/>
    <w:rsid w:val="006113A9"/>
    <w:rsid w:val="006114A2"/>
    <w:rsid w:val="00611876"/>
    <w:rsid w:val="00611ABD"/>
    <w:rsid w:val="00611C82"/>
    <w:rsid w:val="00612202"/>
    <w:rsid w:val="006122D4"/>
    <w:rsid w:val="006123BB"/>
    <w:rsid w:val="006125DB"/>
    <w:rsid w:val="00612C73"/>
    <w:rsid w:val="00612D80"/>
    <w:rsid w:val="00612E96"/>
    <w:rsid w:val="0061335A"/>
    <w:rsid w:val="006133A2"/>
    <w:rsid w:val="006134CE"/>
    <w:rsid w:val="006138D8"/>
    <w:rsid w:val="00613A55"/>
    <w:rsid w:val="00613F86"/>
    <w:rsid w:val="00614016"/>
    <w:rsid w:val="00614064"/>
    <w:rsid w:val="006141D8"/>
    <w:rsid w:val="00614375"/>
    <w:rsid w:val="006144B0"/>
    <w:rsid w:val="006147A0"/>
    <w:rsid w:val="00614BDD"/>
    <w:rsid w:val="00614C2F"/>
    <w:rsid w:val="00614CB4"/>
    <w:rsid w:val="00614D05"/>
    <w:rsid w:val="00614D1E"/>
    <w:rsid w:val="00614E35"/>
    <w:rsid w:val="0061513A"/>
    <w:rsid w:val="0061520B"/>
    <w:rsid w:val="0061524B"/>
    <w:rsid w:val="0061565F"/>
    <w:rsid w:val="006156D2"/>
    <w:rsid w:val="006159B7"/>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6E"/>
    <w:rsid w:val="00620686"/>
    <w:rsid w:val="00620721"/>
    <w:rsid w:val="0062077C"/>
    <w:rsid w:val="00620868"/>
    <w:rsid w:val="006209E8"/>
    <w:rsid w:val="00620A6C"/>
    <w:rsid w:val="00620E11"/>
    <w:rsid w:val="006215EF"/>
    <w:rsid w:val="006217CE"/>
    <w:rsid w:val="00621B6A"/>
    <w:rsid w:val="00621C0B"/>
    <w:rsid w:val="00621C72"/>
    <w:rsid w:val="00621CAD"/>
    <w:rsid w:val="0062255E"/>
    <w:rsid w:val="00622BDF"/>
    <w:rsid w:val="00622EEB"/>
    <w:rsid w:val="00623367"/>
    <w:rsid w:val="00623427"/>
    <w:rsid w:val="0062365A"/>
    <w:rsid w:val="00623AEB"/>
    <w:rsid w:val="00623E4E"/>
    <w:rsid w:val="00623F95"/>
    <w:rsid w:val="00623FD4"/>
    <w:rsid w:val="0062429E"/>
    <w:rsid w:val="00624A6B"/>
    <w:rsid w:val="00624C2C"/>
    <w:rsid w:val="00624C6E"/>
    <w:rsid w:val="00624DC1"/>
    <w:rsid w:val="00624FB3"/>
    <w:rsid w:val="0062598B"/>
    <w:rsid w:val="00625B24"/>
    <w:rsid w:val="00625FAD"/>
    <w:rsid w:val="0062656C"/>
    <w:rsid w:val="0062657C"/>
    <w:rsid w:val="00626C25"/>
    <w:rsid w:val="00626E64"/>
    <w:rsid w:val="006271B3"/>
    <w:rsid w:val="0062725A"/>
    <w:rsid w:val="00627338"/>
    <w:rsid w:val="00627BA3"/>
    <w:rsid w:val="00627C39"/>
    <w:rsid w:val="00627C7B"/>
    <w:rsid w:val="00627CEB"/>
    <w:rsid w:val="00627E44"/>
    <w:rsid w:val="006300D7"/>
    <w:rsid w:val="00630333"/>
    <w:rsid w:val="006303C0"/>
    <w:rsid w:val="006303DE"/>
    <w:rsid w:val="006303FC"/>
    <w:rsid w:val="006309E7"/>
    <w:rsid w:val="00630C24"/>
    <w:rsid w:val="00631007"/>
    <w:rsid w:val="00631826"/>
    <w:rsid w:val="00631B1C"/>
    <w:rsid w:val="00632170"/>
    <w:rsid w:val="006326BC"/>
    <w:rsid w:val="00632763"/>
    <w:rsid w:val="00632927"/>
    <w:rsid w:val="00632A0E"/>
    <w:rsid w:val="00632A4C"/>
    <w:rsid w:val="00632C6F"/>
    <w:rsid w:val="00632EEF"/>
    <w:rsid w:val="00633041"/>
    <w:rsid w:val="0063305B"/>
    <w:rsid w:val="006334B0"/>
    <w:rsid w:val="0063388C"/>
    <w:rsid w:val="00633951"/>
    <w:rsid w:val="00633959"/>
    <w:rsid w:val="00633965"/>
    <w:rsid w:val="00633A29"/>
    <w:rsid w:val="00633A3A"/>
    <w:rsid w:val="00633B5E"/>
    <w:rsid w:val="00633C0A"/>
    <w:rsid w:val="0063405E"/>
    <w:rsid w:val="006341AD"/>
    <w:rsid w:val="006341DA"/>
    <w:rsid w:val="006341FE"/>
    <w:rsid w:val="006346F1"/>
    <w:rsid w:val="00634793"/>
    <w:rsid w:val="006347F5"/>
    <w:rsid w:val="00634C34"/>
    <w:rsid w:val="0063505C"/>
    <w:rsid w:val="00635131"/>
    <w:rsid w:val="006353D0"/>
    <w:rsid w:val="00635428"/>
    <w:rsid w:val="00635C6F"/>
    <w:rsid w:val="00635EDC"/>
    <w:rsid w:val="00635F56"/>
    <w:rsid w:val="00636094"/>
    <w:rsid w:val="00636130"/>
    <w:rsid w:val="0063633A"/>
    <w:rsid w:val="0063650D"/>
    <w:rsid w:val="00636A76"/>
    <w:rsid w:val="00636AC0"/>
    <w:rsid w:val="0063720A"/>
    <w:rsid w:val="00637369"/>
    <w:rsid w:val="006373C7"/>
    <w:rsid w:val="00637792"/>
    <w:rsid w:val="0063781F"/>
    <w:rsid w:val="00637DDD"/>
    <w:rsid w:val="00637E00"/>
    <w:rsid w:val="006401C6"/>
    <w:rsid w:val="00640207"/>
    <w:rsid w:val="00640222"/>
    <w:rsid w:val="00640365"/>
    <w:rsid w:val="006406A6"/>
    <w:rsid w:val="006409F3"/>
    <w:rsid w:val="00640EBD"/>
    <w:rsid w:val="00641061"/>
    <w:rsid w:val="006411DF"/>
    <w:rsid w:val="006414C0"/>
    <w:rsid w:val="00641597"/>
    <w:rsid w:val="006415B7"/>
    <w:rsid w:val="00641696"/>
    <w:rsid w:val="0064182A"/>
    <w:rsid w:val="006419ED"/>
    <w:rsid w:val="00641AD1"/>
    <w:rsid w:val="006427DE"/>
    <w:rsid w:val="00642C85"/>
    <w:rsid w:val="00642D10"/>
    <w:rsid w:val="00642D38"/>
    <w:rsid w:val="00642E65"/>
    <w:rsid w:val="00643243"/>
    <w:rsid w:val="00643769"/>
    <w:rsid w:val="00643891"/>
    <w:rsid w:val="006439F6"/>
    <w:rsid w:val="00643DCD"/>
    <w:rsid w:val="00644200"/>
    <w:rsid w:val="0064428B"/>
    <w:rsid w:val="00644511"/>
    <w:rsid w:val="0064486C"/>
    <w:rsid w:val="00644E60"/>
    <w:rsid w:val="00645190"/>
    <w:rsid w:val="006451E7"/>
    <w:rsid w:val="00645ACC"/>
    <w:rsid w:val="00645C50"/>
    <w:rsid w:val="0064655B"/>
    <w:rsid w:val="006466B5"/>
    <w:rsid w:val="00646B03"/>
    <w:rsid w:val="006472ED"/>
    <w:rsid w:val="006477A7"/>
    <w:rsid w:val="006479BF"/>
    <w:rsid w:val="00647C88"/>
    <w:rsid w:val="00647CB3"/>
    <w:rsid w:val="00647E60"/>
    <w:rsid w:val="00650150"/>
    <w:rsid w:val="006504BA"/>
    <w:rsid w:val="006504D9"/>
    <w:rsid w:val="00650854"/>
    <w:rsid w:val="00650CEE"/>
    <w:rsid w:val="00650D1E"/>
    <w:rsid w:val="00650D3F"/>
    <w:rsid w:val="00650EB8"/>
    <w:rsid w:val="00650F7C"/>
    <w:rsid w:val="00650FBE"/>
    <w:rsid w:val="006510C6"/>
    <w:rsid w:val="00651366"/>
    <w:rsid w:val="006513D5"/>
    <w:rsid w:val="00651503"/>
    <w:rsid w:val="0065162C"/>
    <w:rsid w:val="006518B1"/>
    <w:rsid w:val="00651AD3"/>
    <w:rsid w:val="00651B74"/>
    <w:rsid w:val="00651EDB"/>
    <w:rsid w:val="00651FA0"/>
    <w:rsid w:val="00652085"/>
    <w:rsid w:val="006524BB"/>
    <w:rsid w:val="00652599"/>
    <w:rsid w:val="00652C94"/>
    <w:rsid w:val="00653003"/>
    <w:rsid w:val="00653217"/>
    <w:rsid w:val="00653273"/>
    <w:rsid w:val="00653779"/>
    <w:rsid w:val="006539FC"/>
    <w:rsid w:val="00653FED"/>
    <w:rsid w:val="0065424F"/>
    <w:rsid w:val="006544F6"/>
    <w:rsid w:val="00654CA9"/>
    <w:rsid w:val="00654E85"/>
    <w:rsid w:val="00654EBC"/>
    <w:rsid w:val="00655070"/>
    <w:rsid w:val="00655223"/>
    <w:rsid w:val="00655364"/>
    <w:rsid w:val="0065565E"/>
    <w:rsid w:val="00655780"/>
    <w:rsid w:val="0065594D"/>
    <w:rsid w:val="00655B03"/>
    <w:rsid w:val="006561FF"/>
    <w:rsid w:val="0065691C"/>
    <w:rsid w:val="00656D6F"/>
    <w:rsid w:val="00657005"/>
    <w:rsid w:val="006572FB"/>
    <w:rsid w:val="006578D9"/>
    <w:rsid w:val="00657F67"/>
    <w:rsid w:val="006604BF"/>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52"/>
    <w:rsid w:val="0066388D"/>
    <w:rsid w:val="00663908"/>
    <w:rsid w:val="00663AE3"/>
    <w:rsid w:val="00663DAB"/>
    <w:rsid w:val="0066403C"/>
    <w:rsid w:val="00664096"/>
    <w:rsid w:val="0066461A"/>
    <w:rsid w:val="00664678"/>
    <w:rsid w:val="006646F4"/>
    <w:rsid w:val="00664B0F"/>
    <w:rsid w:val="00665229"/>
    <w:rsid w:val="00665316"/>
    <w:rsid w:val="006654E8"/>
    <w:rsid w:val="00665517"/>
    <w:rsid w:val="00665577"/>
    <w:rsid w:val="00665620"/>
    <w:rsid w:val="0066568F"/>
    <w:rsid w:val="00665C24"/>
    <w:rsid w:val="00665CCE"/>
    <w:rsid w:val="00665EA6"/>
    <w:rsid w:val="00666094"/>
    <w:rsid w:val="0066615E"/>
    <w:rsid w:val="00666785"/>
    <w:rsid w:val="006667A2"/>
    <w:rsid w:val="00666E49"/>
    <w:rsid w:val="0066704A"/>
    <w:rsid w:val="006672FC"/>
    <w:rsid w:val="00667378"/>
    <w:rsid w:val="0066745C"/>
    <w:rsid w:val="00667A27"/>
    <w:rsid w:val="00670204"/>
    <w:rsid w:val="00670290"/>
    <w:rsid w:val="00670347"/>
    <w:rsid w:val="00670429"/>
    <w:rsid w:val="006704BF"/>
    <w:rsid w:val="00670646"/>
    <w:rsid w:val="00670A6B"/>
    <w:rsid w:val="00670AD6"/>
    <w:rsid w:val="00670ECD"/>
    <w:rsid w:val="00671010"/>
    <w:rsid w:val="00671039"/>
    <w:rsid w:val="0067106A"/>
    <w:rsid w:val="00671213"/>
    <w:rsid w:val="006714F6"/>
    <w:rsid w:val="00671B4F"/>
    <w:rsid w:val="006721DF"/>
    <w:rsid w:val="00672565"/>
    <w:rsid w:val="006725CC"/>
    <w:rsid w:val="00672683"/>
    <w:rsid w:val="0067273D"/>
    <w:rsid w:val="00672966"/>
    <w:rsid w:val="006733B2"/>
    <w:rsid w:val="006735BC"/>
    <w:rsid w:val="00673BDE"/>
    <w:rsid w:val="00673DB4"/>
    <w:rsid w:val="00673E47"/>
    <w:rsid w:val="00673EB7"/>
    <w:rsid w:val="00673FBF"/>
    <w:rsid w:val="006740F1"/>
    <w:rsid w:val="0067439E"/>
    <w:rsid w:val="00674460"/>
    <w:rsid w:val="00674ADF"/>
    <w:rsid w:val="00674E9C"/>
    <w:rsid w:val="006754D4"/>
    <w:rsid w:val="00675652"/>
    <w:rsid w:val="0067568E"/>
    <w:rsid w:val="006758E5"/>
    <w:rsid w:val="00675B1A"/>
    <w:rsid w:val="00675ECB"/>
    <w:rsid w:val="0067649C"/>
    <w:rsid w:val="006767B8"/>
    <w:rsid w:val="00677453"/>
    <w:rsid w:val="00677725"/>
    <w:rsid w:val="00677854"/>
    <w:rsid w:val="00677D0D"/>
    <w:rsid w:val="00677F10"/>
    <w:rsid w:val="0068013A"/>
    <w:rsid w:val="00680148"/>
    <w:rsid w:val="006803C3"/>
    <w:rsid w:val="006805CF"/>
    <w:rsid w:val="00680764"/>
    <w:rsid w:val="0068096B"/>
    <w:rsid w:val="00680A97"/>
    <w:rsid w:val="00680F30"/>
    <w:rsid w:val="00680F72"/>
    <w:rsid w:val="00680F81"/>
    <w:rsid w:val="0068102D"/>
    <w:rsid w:val="006810F1"/>
    <w:rsid w:val="00681254"/>
    <w:rsid w:val="00681307"/>
    <w:rsid w:val="00681A34"/>
    <w:rsid w:val="006820C0"/>
    <w:rsid w:val="00682267"/>
    <w:rsid w:val="0068226B"/>
    <w:rsid w:val="006822E5"/>
    <w:rsid w:val="00682508"/>
    <w:rsid w:val="0068274C"/>
    <w:rsid w:val="00682A76"/>
    <w:rsid w:val="00682DE9"/>
    <w:rsid w:val="00682E47"/>
    <w:rsid w:val="00682ED3"/>
    <w:rsid w:val="00683007"/>
    <w:rsid w:val="006833DE"/>
    <w:rsid w:val="00683D7F"/>
    <w:rsid w:val="00683E9E"/>
    <w:rsid w:val="00684258"/>
    <w:rsid w:val="0068437D"/>
    <w:rsid w:val="006845C9"/>
    <w:rsid w:val="00684BF8"/>
    <w:rsid w:val="006853FF"/>
    <w:rsid w:val="00685610"/>
    <w:rsid w:val="00685725"/>
    <w:rsid w:val="00685731"/>
    <w:rsid w:val="00685834"/>
    <w:rsid w:val="00685D3B"/>
    <w:rsid w:val="00685DB7"/>
    <w:rsid w:val="00685E34"/>
    <w:rsid w:val="0068623E"/>
    <w:rsid w:val="00686366"/>
    <w:rsid w:val="0068653A"/>
    <w:rsid w:val="00686A14"/>
    <w:rsid w:val="00686D75"/>
    <w:rsid w:val="00686D94"/>
    <w:rsid w:val="00686FAD"/>
    <w:rsid w:val="0068721F"/>
    <w:rsid w:val="006874AE"/>
    <w:rsid w:val="006878B2"/>
    <w:rsid w:val="006878DB"/>
    <w:rsid w:val="00687A10"/>
    <w:rsid w:val="006903D7"/>
    <w:rsid w:val="00690423"/>
    <w:rsid w:val="006906E8"/>
    <w:rsid w:val="00690D12"/>
    <w:rsid w:val="00690E15"/>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433"/>
    <w:rsid w:val="00693529"/>
    <w:rsid w:val="006935E1"/>
    <w:rsid w:val="00693755"/>
    <w:rsid w:val="00693A5C"/>
    <w:rsid w:val="00693F0A"/>
    <w:rsid w:val="006941A5"/>
    <w:rsid w:val="0069447C"/>
    <w:rsid w:val="0069463D"/>
    <w:rsid w:val="006949AD"/>
    <w:rsid w:val="00694E1F"/>
    <w:rsid w:val="0069594B"/>
    <w:rsid w:val="00696244"/>
    <w:rsid w:val="00696738"/>
    <w:rsid w:val="0069681E"/>
    <w:rsid w:val="006969D6"/>
    <w:rsid w:val="00696B38"/>
    <w:rsid w:val="00696B6A"/>
    <w:rsid w:val="00696DD1"/>
    <w:rsid w:val="00697409"/>
    <w:rsid w:val="0069755C"/>
    <w:rsid w:val="0069767B"/>
    <w:rsid w:val="006979DC"/>
    <w:rsid w:val="00697B63"/>
    <w:rsid w:val="00697C2C"/>
    <w:rsid w:val="00697E0B"/>
    <w:rsid w:val="00697F71"/>
    <w:rsid w:val="006A0067"/>
    <w:rsid w:val="006A02EC"/>
    <w:rsid w:val="006A04D8"/>
    <w:rsid w:val="006A05EF"/>
    <w:rsid w:val="006A0684"/>
    <w:rsid w:val="006A0717"/>
    <w:rsid w:val="006A0907"/>
    <w:rsid w:val="006A0942"/>
    <w:rsid w:val="006A0BAE"/>
    <w:rsid w:val="006A0D18"/>
    <w:rsid w:val="006A0DD9"/>
    <w:rsid w:val="006A1078"/>
    <w:rsid w:val="006A17E2"/>
    <w:rsid w:val="006A18DD"/>
    <w:rsid w:val="006A1C95"/>
    <w:rsid w:val="006A20BD"/>
    <w:rsid w:val="006A2312"/>
    <w:rsid w:val="006A2347"/>
    <w:rsid w:val="006A2385"/>
    <w:rsid w:val="006A23E1"/>
    <w:rsid w:val="006A24B3"/>
    <w:rsid w:val="006A263C"/>
    <w:rsid w:val="006A2AEE"/>
    <w:rsid w:val="006A2BF5"/>
    <w:rsid w:val="006A2D0E"/>
    <w:rsid w:val="006A2E66"/>
    <w:rsid w:val="006A3227"/>
    <w:rsid w:val="006A3297"/>
    <w:rsid w:val="006A3396"/>
    <w:rsid w:val="006A3F94"/>
    <w:rsid w:val="006A3FC0"/>
    <w:rsid w:val="006A4003"/>
    <w:rsid w:val="006A40D0"/>
    <w:rsid w:val="006A4113"/>
    <w:rsid w:val="006A43A6"/>
    <w:rsid w:val="006A49AA"/>
    <w:rsid w:val="006A49B5"/>
    <w:rsid w:val="006A4FF3"/>
    <w:rsid w:val="006A5066"/>
    <w:rsid w:val="006A57E2"/>
    <w:rsid w:val="006A5A45"/>
    <w:rsid w:val="006A5C57"/>
    <w:rsid w:val="006A5CA3"/>
    <w:rsid w:val="006A5D5C"/>
    <w:rsid w:val="006A5DE7"/>
    <w:rsid w:val="006A5E26"/>
    <w:rsid w:val="006A6B3F"/>
    <w:rsid w:val="006A6B69"/>
    <w:rsid w:val="006A74C0"/>
    <w:rsid w:val="006A7574"/>
    <w:rsid w:val="006A78D9"/>
    <w:rsid w:val="006A7AC4"/>
    <w:rsid w:val="006A7AD7"/>
    <w:rsid w:val="006A7BA2"/>
    <w:rsid w:val="006A7BDA"/>
    <w:rsid w:val="006B0489"/>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2978"/>
    <w:rsid w:val="006B3417"/>
    <w:rsid w:val="006B393F"/>
    <w:rsid w:val="006B3E55"/>
    <w:rsid w:val="006B401E"/>
    <w:rsid w:val="006B439A"/>
    <w:rsid w:val="006B4760"/>
    <w:rsid w:val="006B4A21"/>
    <w:rsid w:val="006B5111"/>
    <w:rsid w:val="006B55DA"/>
    <w:rsid w:val="006B5647"/>
    <w:rsid w:val="006B5678"/>
    <w:rsid w:val="006B5834"/>
    <w:rsid w:val="006B5E53"/>
    <w:rsid w:val="006B6346"/>
    <w:rsid w:val="006B68AC"/>
    <w:rsid w:val="006B69CB"/>
    <w:rsid w:val="006B6AD0"/>
    <w:rsid w:val="006B6B52"/>
    <w:rsid w:val="006B6B72"/>
    <w:rsid w:val="006B6BA3"/>
    <w:rsid w:val="006B6BFD"/>
    <w:rsid w:val="006B6C83"/>
    <w:rsid w:val="006B6C95"/>
    <w:rsid w:val="006B71F3"/>
    <w:rsid w:val="006B725C"/>
    <w:rsid w:val="006B72E5"/>
    <w:rsid w:val="006B74A9"/>
    <w:rsid w:val="006B7864"/>
    <w:rsid w:val="006B7873"/>
    <w:rsid w:val="006C03B2"/>
    <w:rsid w:val="006C045F"/>
    <w:rsid w:val="006C04CC"/>
    <w:rsid w:val="006C09DD"/>
    <w:rsid w:val="006C0B08"/>
    <w:rsid w:val="006C1142"/>
    <w:rsid w:val="006C1258"/>
    <w:rsid w:val="006C1A29"/>
    <w:rsid w:val="006C1B3F"/>
    <w:rsid w:val="006C1F77"/>
    <w:rsid w:val="006C22BD"/>
    <w:rsid w:val="006C2604"/>
    <w:rsid w:val="006C2D22"/>
    <w:rsid w:val="006C30C3"/>
    <w:rsid w:val="006C3200"/>
    <w:rsid w:val="006C3309"/>
    <w:rsid w:val="006C375B"/>
    <w:rsid w:val="006C3776"/>
    <w:rsid w:val="006C3841"/>
    <w:rsid w:val="006C3F91"/>
    <w:rsid w:val="006C3FF3"/>
    <w:rsid w:val="006C410A"/>
    <w:rsid w:val="006C44D3"/>
    <w:rsid w:val="006C45C1"/>
    <w:rsid w:val="006C4621"/>
    <w:rsid w:val="006C4950"/>
    <w:rsid w:val="006C4AED"/>
    <w:rsid w:val="006C4B11"/>
    <w:rsid w:val="006C4D69"/>
    <w:rsid w:val="006C4E89"/>
    <w:rsid w:val="006C50C3"/>
    <w:rsid w:val="006C51BB"/>
    <w:rsid w:val="006C54AC"/>
    <w:rsid w:val="006C566C"/>
    <w:rsid w:val="006C57B5"/>
    <w:rsid w:val="006C57EC"/>
    <w:rsid w:val="006C5C20"/>
    <w:rsid w:val="006C5FF1"/>
    <w:rsid w:val="006C6287"/>
    <w:rsid w:val="006C677C"/>
    <w:rsid w:val="006C6959"/>
    <w:rsid w:val="006C6E92"/>
    <w:rsid w:val="006C75A2"/>
    <w:rsid w:val="006C75C9"/>
    <w:rsid w:val="006C7CAC"/>
    <w:rsid w:val="006C7FB9"/>
    <w:rsid w:val="006D0096"/>
    <w:rsid w:val="006D03B0"/>
    <w:rsid w:val="006D073A"/>
    <w:rsid w:val="006D07F3"/>
    <w:rsid w:val="006D0846"/>
    <w:rsid w:val="006D0BF0"/>
    <w:rsid w:val="006D0C09"/>
    <w:rsid w:val="006D0EBC"/>
    <w:rsid w:val="006D0FA8"/>
    <w:rsid w:val="006D1243"/>
    <w:rsid w:val="006D15CD"/>
    <w:rsid w:val="006D1863"/>
    <w:rsid w:val="006D1A23"/>
    <w:rsid w:val="006D1B83"/>
    <w:rsid w:val="006D1D0D"/>
    <w:rsid w:val="006D1DAC"/>
    <w:rsid w:val="006D1DB7"/>
    <w:rsid w:val="006D1DFA"/>
    <w:rsid w:val="006D1E76"/>
    <w:rsid w:val="006D1F1A"/>
    <w:rsid w:val="006D2039"/>
    <w:rsid w:val="006D21FF"/>
    <w:rsid w:val="006D23C8"/>
    <w:rsid w:val="006D272A"/>
    <w:rsid w:val="006D31AF"/>
    <w:rsid w:val="006D31DD"/>
    <w:rsid w:val="006D3269"/>
    <w:rsid w:val="006D3402"/>
    <w:rsid w:val="006D35CD"/>
    <w:rsid w:val="006D3D01"/>
    <w:rsid w:val="006D3F33"/>
    <w:rsid w:val="006D3FD3"/>
    <w:rsid w:val="006D4133"/>
    <w:rsid w:val="006D419F"/>
    <w:rsid w:val="006D42F0"/>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8C8"/>
    <w:rsid w:val="006D6C48"/>
    <w:rsid w:val="006D70DB"/>
    <w:rsid w:val="006D72E1"/>
    <w:rsid w:val="006D72F7"/>
    <w:rsid w:val="006D73B0"/>
    <w:rsid w:val="006D74C9"/>
    <w:rsid w:val="006D7598"/>
    <w:rsid w:val="006D7B93"/>
    <w:rsid w:val="006D7BBD"/>
    <w:rsid w:val="006D7C30"/>
    <w:rsid w:val="006D7D69"/>
    <w:rsid w:val="006D7DAD"/>
    <w:rsid w:val="006D7EC6"/>
    <w:rsid w:val="006E0566"/>
    <w:rsid w:val="006E066F"/>
    <w:rsid w:val="006E076B"/>
    <w:rsid w:val="006E0A30"/>
    <w:rsid w:val="006E0B16"/>
    <w:rsid w:val="006E1135"/>
    <w:rsid w:val="006E12BB"/>
    <w:rsid w:val="006E1437"/>
    <w:rsid w:val="006E1469"/>
    <w:rsid w:val="006E14A9"/>
    <w:rsid w:val="006E176F"/>
    <w:rsid w:val="006E1A01"/>
    <w:rsid w:val="006E1A68"/>
    <w:rsid w:val="006E1C34"/>
    <w:rsid w:val="006E1E45"/>
    <w:rsid w:val="006E1F87"/>
    <w:rsid w:val="006E22CC"/>
    <w:rsid w:val="006E2383"/>
    <w:rsid w:val="006E25D2"/>
    <w:rsid w:val="006E2668"/>
    <w:rsid w:val="006E27BB"/>
    <w:rsid w:val="006E3CA4"/>
    <w:rsid w:val="006E3D3A"/>
    <w:rsid w:val="006E3F75"/>
    <w:rsid w:val="006E458D"/>
    <w:rsid w:val="006E4646"/>
    <w:rsid w:val="006E4668"/>
    <w:rsid w:val="006E499F"/>
    <w:rsid w:val="006E512D"/>
    <w:rsid w:val="006E5477"/>
    <w:rsid w:val="006E554E"/>
    <w:rsid w:val="006E5AFE"/>
    <w:rsid w:val="006E601C"/>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181"/>
    <w:rsid w:val="006F1954"/>
    <w:rsid w:val="006F1CD8"/>
    <w:rsid w:val="006F1D86"/>
    <w:rsid w:val="006F1DAF"/>
    <w:rsid w:val="006F1E30"/>
    <w:rsid w:val="006F2051"/>
    <w:rsid w:val="006F20A5"/>
    <w:rsid w:val="006F20A6"/>
    <w:rsid w:val="006F291E"/>
    <w:rsid w:val="006F2FFF"/>
    <w:rsid w:val="006F3052"/>
    <w:rsid w:val="006F314D"/>
    <w:rsid w:val="006F32B7"/>
    <w:rsid w:val="006F3515"/>
    <w:rsid w:val="006F38F2"/>
    <w:rsid w:val="006F3B01"/>
    <w:rsid w:val="006F3C66"/>
    <w:rsid w:val="006F3DE5"/>
    <w:rsid w:val="006F4189"/>
    <w:rsid w:val="006F4307"/>
    <w:rsid w:val="006F468E"/>
    <w:rsid w:val="006F46A8"/>
    <w:rsid w:val="006F4CE6"/>
    <w:rsid w:val="006F4E4F"/>
    <w:rsid w:val="006F4F13"/>
    <w:rsid w:val="006F53E9"/>
    <w:rsid w:val="006F557B"/>
    <w:rsid w:val="006F5674"/>
    <w:rsid w:val="006F5B41"/>
    <w:rsid w:val="006F5B7A"/>
    <w:rsid w:val="006F6210"/>
    <w:rsid w:val="006F654A"/>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9DE"/>
    <w:rsid w:val="00703C6C"/>
    <w:rsid w:val="00703D8A"/>
    <w:rsid w:val="00703DD3"/>
    <w:rsid w:val="00704123"/>
    <w:rsid w:val="00704641"/>
    <w:rsid w:val="007047A7"/>
    <w:rsid w:val="00704801"/>
    <w:rsid w:val="00704E57"/>
    <w:rsid w:val="007050A6"/>
    <w:rsid w:val="007056ED"/>
    <w:rsid w:val="00705C26"/>
    <w:rsid w:val="00705D28"/>
    <w:rsid w:val="00706170"/>
    <w:rsid w:val="00706AC2"/>
    <w:rsid w:val="00706F95"/>
    <w:rsid w:val="00707132"/>
    <w:rsid w:val="00707376"/>
    <w:rsid w:val="0070743B"/>
    <w:rsid w:val="00707CC2"/>
    <w:rsid w:val="00707EBF"/>
    <w:rsid w:val="00707EC9"/>
    <w:rsid w:val="007101EE"/>
    <w:rsid w:val="007106C5"/>
    <w:rsid w:val="00710994"/>
    <w:rsid w:val="007109CD"/>
    <w:rsid w:val="00710A3E"/>
    <w:rsid w:val="00710A87"/>
    <w:rsid w:val="00710C44"/>
    <w:rsid w:val="00710D33"/>
    <w:rsid w:val="00710E56"/>
    <w:rsid w:val="00711003"/>
    <w:rsid w:val="00711174"/>
    <w:rsid w:val="0071127B"/>
    <w:rsid w:val="0071149C"/>
    <w:rsid w:val="00711760"/>
    <w:rsid w:val="0071196B"/>
    <w:rsid w:val="00711A0F"/>
    <w:rsid w:val="00711AE4"/>
    <w:rsid w:val="00711B30"/>
    <w:rsid w:val="00711D10"/>
    <w:rsid w:val="00711D73"/>
    <w:rsid w:val="00712202"/>
    <w:rsid w:val="00712422"/>
    <w:rsid w:val="007127BF"/>
    <w:rsid w:val="00712A0F"/>
    <w:rsid w:val="00712FDB"/>
    <w:rsid w:val="007131B0"/>
    <w:rsid w:val="0071359A"/>
    <w:rsid w:val="00713652"/>
    <w:rsid w:val="0071371F"/>
    <w:rsid w:val="0071374D"/>
    <w:rsid w:val="00713961"/>
    <w:rsid w:val="00713F75"/>
    <w:rsid w:val="00714065"/>
    <w:rsid w:val="00714186"/>
    <w:rsid w:val="00714312"/>
    <w:rsid w:val="00714796"/>
    <w:rsid w:val="00714D6A"/>
    <w:rsid w:val="00714DBF"/>
    <w:rsid w:val="00714F3F"/>
    <w:rsid w:val="00715171"/>
    <w:rsid w:val="007154FD"/>
    <w:rsid w:val="00715CC6"/>
    <w:rsid w:val="00715F49"/>
    <w:rsid w:val="00716324"/>
    <w:rsid w:val="007163BF"/>
    <w:rsid w:val="0071649C"/>
    <w:rsid w:val="0071657E"/>
    <w:rsid w:val="00716B63"/>
    <w:rsid w:val="00716BA0"/>
    <w:rsid w:val="00716E88"/>
    <w:rsid w:val="00716FC0"/>
    <w:rsid w:val="00716FFC"/>
    <w:rsid w:val="0071703D"/>
    <w:rsid w:val="007171AB"/>
    <w:rsid w:val="00717267"/>
    <w:rsid w:val="00717282"/>
    <w:rsid w:val="00717890"/>
    <w:rsid w:val="007178EE"/>
    <w:rsid w:val="007178FB"/>
    <w:rsid w:val="00720759"/>
    <w:rsid w:val="00720A0C"/>
    <w:rsid w:val="0072112A"/>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7D8"/>
    <w:rsid w:val="007238F1"/>
    <w:rsid w:val="00723AF5"/>
    <w:rsid w:val="00724426"/>
    <w:rsid w:val="00724437"/>
    <w:rsid w:val="007244BA"/>
    <w:rsid w:val="007245F9"/>
    <w:rsid w:val="0072461A"/>
    <w:rsid w:val="00724C2A"/>
    <w:rsid w:val="00725068"/>
    <w:rsid w:val="0072560E"/>
    <w:rsid w:val="0072563B"/>
    <w:rsid w:val="00725CB6"/>
    <w:rsid w:val="00725CDC"/>
    <w:rsid w:val="0072604B"/>
    <w:rsid w:val="00726281"/>
    <w:rsid w:val="0072650B"/>
    <w:rsid w:val="00726537"/>
    <w:rsid w:val="0072665F"/>
    <w:rsid w:val="00726B0D"/>
    <w:rsid w:val="00726E92"/>
    <w:rsid w:val="007273EC"/>
    <w:rsid w:val="007273FE"/>
    <w:rsid w:val="007279F1"/>
    <w:rsid w:val="00727BB7"/>
    <w:rsid w:val="00727E9F"/>
    <w:rsid w:val="007305A6"/>
    <w:rsid w:val="00730F12"/>
    <w:rsid w:val="0073128B"/>
    <w:rsid w:val="007312C9"/>
    <w:rsid w:val="0073150C"/>
    <w:rsid w:val="0073171A"/>
    <w:rsid w:val="00731E86"/>
    <w:rsid w:val="0073223C"/>
    <w:rsid w:val="0073258A"/>
    <w:rsid w:val="007325D3"/>
    <w:rsid w:val="00732885"/>
    <w:rsid w:val="007329D8"/>
    <w:rsid w:val="00732CEF"/>
    <w:rsid w:val="00732D1E"/>
    <w:rsid w:val="007337E1"/>
    <w:rsid w:val="00733858"/>
    <w:rsid w:val="007338A9"/>
    <w:rsid w:val="00733A80"/>
    <w:rsid w:val="00734273"/>
    <w:rsid w:val="007345CC"/>
    <w:rsid w:val="00734816"/>
    <w:rsid w:val="0073487C"/>
    <w:rsid w:val="0073497A"/>
    <w:rsid w:val="007351F6"/>
    <w:rsid w:val="0073532A"/>
    <w:rsid w:val="00735773"/>
    <w:rsid w:val="007359A2"/>
    <w:rsid w:val="00735AB5"/>
    <w:rsid w:val="00735E35"/>
    <w:rsid w:val="00736264"/>
    <w:rsid w:val="0073637C"/>
    <w:rsid w:val="00736886"/>
    <w:rsid w:val="00736D7B"/>
    <w:rsid w:val="0073739A"/>
    <w:rsid w:val="007377ED"/>
    <w:rsid w:val="007379C8"/>
    <w:rsid w:val="00737C64"/>
    <w:rsid w:val="00737FC8"/>
    <w:rsid w:val="0074045E"/>
    <w:rsid w:val="007406A2"/>
    <w:rsid w:val="007406C0"/>
    <w:rsid w:val="00740AC1"/>
    <w:rsid w:val="00740B5C"/>
    <w:rsid w:val="00740BF9"/>
    <w:rsid w:val="0074108B"/>
    <w:rsid w:val="00741434"/>
    <w:rsid w:val="007415B6"/>
    <w:rsid w:val="007417CD"/>
    <w:rsid w:val="00741A1D"/>
    <w:rsid w:val="00741A56"/>
    <w:rsid w:val="00741D54"/>
    <w:rsid w:val="007420C9"/>
    <w:rsid w:val="00742223"/>
    <w:rsid w:val="00742695"/>
    <w:rsid w:val="007427B9"/>
    <w:rsid w:val="00742A51"/>
    <w:rsid w:val="00743383"/>
    <w:rsid w:val="00743468"/>
    <w:rsid w:val="00743654"/>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96"/>
    <w:rsid w:val="00745CF2"/>
    <w:rsid w:val="00745EBB"/>
    <w:rsid w:val="00746167"/>
    <w:rsid w:val="00746199"/>
    <w:rsid w:val="00746B2B"/>
    <w:rsid w:val="00746F0B"/>
    <w:rsid w:val="007470D7"/>
    <w:rsid w:val="00747118"/>
    <w:rsid w:val="00747446"/>
    <w:rsid w:val="007479FF"/>
    <w:rsid w:val="00747B64"/>
    <w:rsid w:val="00747BD8"/>
    <w:rsid w:val="00747F05"/>
    <w:rsid w:val="00750377"/>
    <w:rsid w:val="0075038A"/>
    <w:rsid w:val="007503B7"/>
    <w:rsid w:val="0075076E"/>
    <w:rsid w:val="0075083F"/>
    <w:rsid w:val="007509B9"/>
    <w:rsid w:val="007509F9"/>
    <w:rsid w:val="00751225"/>
    <w:rsid w:val="007513B4"/>
    <w:rsid w:val="007515C8"/>
    <w:rsid w:val="00751DF7"/>
    <w:rsid w:val="00751F76"/>
    <w:rsid w:val="0075233E"/>
    <w:rsid w:val="0075235B"/>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23"/>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DE2"/>
    <w:rsid w:val="00757E8E"/>
    <w:rsid w:val="00757EF4"/>
    <w:rsid w:val="00757FE8"/>
    <w:rsid w:val="0076005A"/>
    <w:rsid w:val="007600CF"/>
    <w:rsid w:val="0076015A"/>
    <w:rsid w:val="0076020B"/>
    <w:rsid w:val="0076031F"/>
    <w:rsid w:val="00760522"/>
    <w:rsid w:val="00760756"/>
    <w:rsid w:val="0076099C"/>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C18"/>
    <w:rsid w:val="00762E15"/>
    <w:rsid w:val="00762FA7"/>
    <w:rsid w:val="00763055"/>
    <w:rsid w:val="0076314E"/>
    <w:rsid w:val="00763209"/>
    <w:rsid w:val="00763432"/>
    <w:rsid w:val="00763448"/>
    <w:rsid w:val="00763D64"/>
    <w:rsid w:val="00763EB7"/>
    <w:rsid w:val="00764043"/>
    <w:rsid w:val="007642D5"/>
    <w:rsid w:val="00764515"/>
    <w:rsid w:val="00764B51"/>
    <w:rsid w:val="00764EB8"/>
    <w:rsid w:val="00765098"/>
    <w:rsid w:val="007650A8"/>
    <w:rsid w:val="0076524D"/>
    <w:rsid w:val="0076539C"/>
    <w:rsid w:val="0076540A"/>
    <w:rsid w:val="00765832"/>
    <w:rsid w:val="00765D47"/>
    <w:rsid w:val="00765F76"/>
    <w:rsid w:val="00765FDC"/>
    <w:rsid w:val="007663A3"/>
    <w:rsid w:val="00766559"/>
    <w:rsid w:val="00766666"/>
    <w:rsid w:val="00766842"/>
    <w:rsid w:val="007669EF"/>
    <w:rsid w:val="00766B0E"/>
    <w:rsid w:val="00766BFB"/>
    <w:rsid w:val="00766ED2"/>
    <w:rsid w:val="007672F1"/>
    <w:rsid w:val="0076731C"/>
    <w:rsid w:val="007673EE"/>
    <w:rsid w:val="0076747C"/>
    <w:rsid w:val="007674C6"/>
    <w:rsid w:val="00767703"/>
    <w:rsid w:val="007678B6"/>
    <w:rsid w:val="00767AE3"/>
    <w:rsid w:val="007700C8"/>
    <w:rsid w:val="007707AA"/>
    <w:rsid w:val="007708D5"/>
    <w:rsid w:val="00770AF0"/>
    <w:rsid w:val="00770CEE"/>
    <w:rsid w:val="00770F53"/>
    <w:rsid w:val="0077178D"/>
    <w:rsid w:val="0077188E"/>
    <w:rsid w:val="00771AB5"/>
    <w:rsid w:val="00771D1C"/>
    <w:rsid w:val="007721AD"/>
    <w:rsid w:val="00772232"/>
    <w:rsid w:val="007728F4"/>
    <w:rsid w:val="00772BAE"/>
    <w:rsid w:val="00772D15"/>
    <w:rsid w:val="00772DC3"/>
    <w:rsid w:val="00772F9D"/>
    <w:rsid w:val="007733C4"/>
    <w:rsid w:val="0077382E"/>
    <w:rsid w:val="00773A6B"/>
    <w:rsid w:val="00773C79"/>
    <w:rsid w:val="00773EC7"/>
    <w:rsid w:val="00773FBA"/>
    <w:rsid w:val="0077406B"/>
    <w:rsid w:val="007742B8"/>
    <w:rsid w:val="007743A1"/>
    <w:rsid w:val="007744EF"/>
    <w:rsid w:val="0077491D"/>
    <w:rsid w:val="00775BAA"/>
    <w:rsid w:val="00775EFD"/>
    <w:rsid w:val="00775F11"/>
    <w:rsid w:val="00775F9F"/>
    <w:rsid w:val="00776351"/>
    <w:rsid w:val="00776526"/>
    <w:rsid w:val="00776624"/>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A03"/>
    <w:rsid w:val="00780AF4"/>
    <w:rsid w:val="00780F3D"/>
    <w:rsid w:val="0078146E"/>
    <w:rsid w:val="0078165E"/>
    <w:rsid w:val="007816AC"/>
    <w:rsid w:val="007816FD"/>
    <w:rsid w:val="0078198B"/>
    <w:rsid w:val="00781B9A"/>
    <w:rsid w:val="00781BC7"/>
    <w:rsid w:val="00781DAD"/>
    <w:rsid w:val="00781DB1"/>
    <w:rsid w:val="007822E9"/>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C5E"/>
    <w:rsid w:val="00784EA1"/>
    <w:rsid w:val="00784ECF"/>
    <w:rsid w:val="00784FC7"/>
    <w:rsid w:val="007859E1"/>
    <w:rsid w:val="007860B4"/>
    <w:rsid w:val="00786178"/>
    <w:rsid w:val="007861D1"/>
    <w:rsid w:val="00786272"/>
    <w:rsid w:val="007864B2"/>
    <w:rsid w:val="00786620"/>
    <w:rsid w:val="0078681A"/>
    <w:rsid w:val="007868B7"/>
    <w:rsid w:val="00786BC0"/>
    <w:rsid w:val="00787388"/>
    <w:rsid w:val="007875E7"/>
    <w:rsid w:val="00787736"/>
    <w:rsid w:val="00787892"/>
    <w:rsid w:val="00787A55"/>
    <w:rsid w:val="00787E17"/>
    <w:rsid w:val="00787FF1"/>
    <w:rsid w:val="00790069"/>
    <w:rsid w:val="00790BFC"/>
    <w:rsid w:val="00790F46"/>
    <w:rsid w:val="00791190"/>
    <w:rsid w:val="007916D2"/>
    <w:rsid w:val="00791866"/>
    <w:rsid w:val="00791ADE"/>
    <w:rsid w:val="00791BE9"/>
    <w:rsid w:val="00791BEA"/>
    <w:rsid w:val="00792569"/>
    <w:rsid w:val="007926B7"/>
    <w:rsid w:val="00792AD3"/>
    <w:rsid w:val="00792B37"/>
    <w:rsid w:val="00792B97"/>
    <w:rsid w:val="00792ECC"/>
    <w:rsid w:val="00793057"/>
    <w:rsid w:val="00793774"/>
    <w:rsid w:val="00793901"/>
    <w:rsid w:val="007939C7"/>
    <w:rsid w:val="00793F70"/>
    <w:rsid w:val="007947FB"/>
    <w:rsid w:val="00794A71"/>
    <w:rsid w:val="00794DFE"/>
    <w:rsid w:val="00794EEA"/>
    <w:rsid w:val="007950AC"/>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AC2"/>
    <w:rsid w:val="007A0BDA"/>
    <w:rsid w:val="007A0CDD"/>
    <w:rsid w:val="007A0D0D"/>
    <w:rsid w:val="007A0DAC"/>
    <w:rsid w:val="007A0EBA"/>
    <w:rsid w:val="007A1189"/>
    <w:rsid w:val="007A15BA"/>
    <w:rsid w:val="007A166B"/>
    <w:rsid w:val="007A16E9"/>
    <w:rsid w:val="007A1B63"/>
    <w:rsid w:val="007A1EA2"/>
    <w:rsid w:val="007A1F55"/>
    <w:rsid w:val="007A22D6"/>
    <w:rsid w:val="007A2BFF"/>
    <w:rsid w:val="007A2C95"/>
    <w:rsid w:val="007A2D56"/>
    <w:rsid w:val="007A32E9"/>
    <w:rsid w:val="007A3395"/>
    <w:rsid w:val="007A33B4"/>
    <w:rsid w:val="007A3505"/>
    <w:rsid w:val="007A368B"/>
    <w:rsid w:val="007A375C"/>
    <w:rsid w:val="007A3BF2"/>
    <w:rsid w:val="007A3D25"/>
    <w:rsid w:val="007A3E6A"/>
    <w:rsid w:val="007A4338"/>
    <w:rsid w:val="007A4838"/>
    <w:rsid w:val="007A4AF1"/>
    <w:rsid w:val="007A502A"/>
    <w:rsid w:val="007A5288"/>
    <w:rsid w:val="007A56FF"/>
    <w:rsid w:val="007A5B9D"/>
    <w:rsid w:val="007A5C80"/>
    <w:rsid w:val="007A5F87"/>
    <w:rsid w:val="007A6053"/>
    <w:rsid w:val="007A610F"/>
    <w:rsid w:val="007A618D"/>
    <w:rsid w:val="007A6256"/>
    <w:rsid w:val="007A6333"/>
    <w:rsid w:val="007A6477"/>
    <w:rsid w:val="007A650C"/>
    <w:rsid w:val="007A678B"/>
    <w:rsid w:val="007A6909"/>
    <w:rsid w:val="007A6A76"/>
    <w:rsid w:val="007A6D83"/>
    <w:rsid w:val="007A6F5C"/>
    <w:rsid w:val="007A6FA5"/>
    <w:rsid w:val="007A7228"/>
    <w:rsid w:val="007A75A3"/>
    <w:rsid w:val="007A7AD5"/>
    <w:rsid w:val="007A7D7A"/>
    <w:rsid w:val="007A7DB8"/>
    <w:rsid w:val="007A7E07"/>
    <w:rsid w:val="007B0176"/>
    <w:rsid w:val="007B0253"/>
    <w:rsid w:val="007B04BA"/>
    <w:rsid w:val="007B073B"/>
    <w:rsid w:val="007B1015"/>
    <w:rsid w:val="007B1061"/>
    <w:rsid w:val="007B17C2"/>
    <w:rsid w:val="007B1F9A"/>
    <w:rsid w:val="007B2029"/>
    <w:rsid w:val="007B2074"/>
    <w:rsid w:val="007B2638"/>
    <w:rsid w:val="007B2BB1"/>
    <w:rsid w:val="007B2C6A"/>
    <w:rsid w:val="007B2FFB"/>
    <w:rsid w:val="007B3476"/>
    <w:rsid w:val="007B364C"/>
    <w:rsid w:val="007B36FF"/>
    <w:rsid w:val="007B3763"/>
    <w:rsid w:val="007B448A"/>
    <w:rsid w:val="007B44DC"/>
    <w:rsid w:val="007B4543"/>
    <w:rsid w:val="007B4937"/>
    <w:rsid w:val="007B4D3D"/>
    <w:rsid w:val="007B54CA"/>
    <w:rsid w:val="007B550D"/>
    <w:rsid w:val="007B5A66"/>
    <w:rsid w:val="007B5F53"/>
    <w:rsid w:val="007B630D"/>
    <w:rsid w:val="007B7201"/>
    <w:rsid w:val="007B77FB"/>
    <w:rsid w:val="007B7B48"/>
    <w:rsid w:val="007B7C15"/>
    <w:rsid w:val="007B7D58"/>
    <w:rsid w:val="007B7E59"/>
    <w:rsid w:val="007C0880"/>
    <w:rsid w:val="007C096C"/>
    <w:rsid w:val="007C0AE5"/>
    <w:rsid w:val="007C0AE9"/>
    <w:rsid w:val="007C0AF0"/>
    <w:rsid w:val="007C0AF5"/>
    <w:rsid w:val="007C0BD2"/>
    <w:rsid w:val="007C0F3A"/>
    <w:rsid w:val="007C0FA1"/>
    <w:rsid w:val="007C1065"/>
    <w:rsid w:val="007C107C"/>
    <w:rsid w:val="007C1328"/>
    <w:rsid w:val="007C14BD"/>
    <w:rsid w:val="007C1527"/>
    <w:rsid w:val="007C1537"/>
    <w:rsid w:val="007C198E"/>
    <w:rsid w:val="007C19A3"/>
    <w:rsid w:val="007C1B94"/>
    <w:rsid w:val="007C1C1B"/>
    <w:rsid w:val="007C1DFC"/>
    <w:rsid w:val="007C26FF"/>
    <w:rsid w:val="007C2A39"/>
    <w:rsid w:val="007C2AAF"/>
    <w:rsid w:val="007C2B91"/>
    <w:rsid w:val="007C2BDC"/>
    <w:rsid w:val="007C301B"/>
    <w:rsid w:val="007C3045"/>
    <w:rsid w:val="007C3147"/>
    <w:rsid w:val="007C32C4"/>
    <w:rsid w:val="007C372D"/>
    <w:rsid w:val="007C3C91"/>
    <w:rsid w:val="007C3D88"/>
    <w:rsid w:val="007C3EE5"/>
    <w:rsid w:val="007C3F14"/>
    <w:rsid w:val="007C40D6"/>
    <w:rsid w:val="007C4137"/>
    <w:rsid w:val="007C4489"/>
    <w:rsid w:val="007C450E"/>
    <w:rsid w:val="007C46EB"/>
    <w:rsid w:val="007C4FD6"/>
    <w:rsid w:val="007C5015"/>
    <w:rsid w:val="007C508D"/>
    <w:rsid w:val="007C515A"/>
    <w:rsid w:val="007C52ED"/>
    <w:rsid w:val="007C52F0"/>
    <w:rsid w:val="007C5349"/>
    <w:rsid w:val="007C56CE"/>
    <w:rsid w:val="007C586D"/>
    <w:rsid w:val="007C5A7B"/>
    <w:rsid w:val="007C5CE6"/>
    <w:rsid w:val="007C5D05"/>
    <w:rsid w:val="007C5D4C"/>
    <w:rsid w:val="007C5DB6"/>
    <w:rsid w:val="007C64BC"/>
    <w:rsid w:val="007C6939"/>
    <w:rsid w:val="007C6941"/>
    <w:rsid w:val="007C6D8A"/>
    <w:rsid w:val="007C6E75"/>
    <w:rsid w:val="007C6FFC"/>
    <w:rsid w:val="007C73E8"/>
    <w:rsid w:val="007C7440"/>
    <w:rsid w:val="007C74B6"/>
    <w:rsid w:val="007C7578"/>
    <w:rsid w:val="007C779D"/>
    <w:rsid w:val="007C7875"/>
    <w:rsid w:val="007C7974"/>
    <w:rsid w:val="007C7BC8"/>
    <w:rsid w:val="007C7C4E"/>
    <w:rsid w:val="007C7EF3"/>
    <w:rsid w:val="007C7FDE"/>
    <w:rsid w:val="007D020B"/>
    <w:rsid w:val="007D02A6"/>
    <w:rsid w:val="007D0645"/>
    <w:rsid w:val="007D098C"/>
    <w:rsid w:val="007D0AD1"/>
    <w:rsid w:val="007D11B6"/>
    <w:rsid w:val="007D149C"/>
    <w:rsid w:val="007D163B"/>
    <w:rsid w:val="007D1793"/>
    <w:rsid w:val="007D1B7C"/>
    <w:rsid w:val="007D1DBF"/>
    <w:rsid w:val="007D1EA3"/>
    <w:rsid w:val="007D214A"/>
    <w:rsid w:val="007D2254"/>
    <w:rsid w:val="007D23B2"/>
    <w:rsid w:val="007D258F"/>
    <w:rsid w:val="007D299F"/>
    <w:rsid w:val="007D2EE7"/>
    <w:rsid w:val="007D30D6"/>
    <w:rsid w:val="007D31A6"/>
    <w:rsid w:val="007D357E"/>
    <w:rsid w:val="007D3889"/>
    <w:rsid w:val="007D39D7"/>
    <w:rsid w:val="007D3DFD"/>
    <w:rsid w:val="007D478D"/>
    <w:rsid w:val="007D4834"/>
    <w:rsid w:val="007D4838"/>
    <w:rsid w:val="007D487A"/>
    <w:rsid w:val="007D4956"/>
    <w:rsid w:val="007D4F7E"/>
    <w:rsid w:val="007D4FF2"/>
    <w:rsid w:val="007D5033"/>
    <w:rsid w:val="007D512C"/>
    <w:rsid w:val="007D526F"/>
    <w:rsid w:val="007D52D8"/>
    <w:rsid w:val="007D5ABA"/>
    <w:rsid w:val="007D5CFA"/>
    <w:rsid w:val="007D5E36"/>
    <w:rsid w:val="007D6273"/>
    <w:rsid w:val="007D6310"/>
    <w:rsid w:val="007D6661"/>
    <w:rsid w:val="007D673F"/>
    <w:rsid w:val="007D683A"/>
    <w:rsid w:val="007D68F4"/>
    <w:rsid w:val="007D6906"/>
    <w:rsid w:val="007D6CE5"/>
    <w:rsid w:val="007D6E59"/>
    <w:rsid w:val="007D6E8A"/>
    <w:rsid w:val="007D6EF0"/>
    <w:rsid w:val="007D7042"/>
    <w:rsid w:val="007D7059"/>
    <w:rsid w:val="007D7522"/>
    <w:rsid w:val="007D7698"/>
    <w:rsid w:val="007D7BD1"/>
    <w:rsid w:val="007D7EC7"/>
    <w:rsid w:val="007E008B"/>
    <w:rsid w:val="007E0162"/>
    <w:rsid w:val="007E05CC"/>
    <w:rsid w:val="007E08F5"/>
    <w:rsid w:val="007E0986"/>
    <w:rsid w:val="007E0C8C"/>
    <w:rsid w:val="007E0F5A"/>
    <w:rsid w:val="007E13F3"/>
    <w:rsid w:val="007E1479"/>
    <w:rsid w:val="007E177D"/>
    <w:rsid w:val="007E1A55"/>
    <w:rsid w:val="007E1CB1"/>
    <w:rsid w:val="007E1EBF"/>
    <w:rsid w:val="007E1FA7"/>
    <w:rsid w:val="007E201B"/>
    <w:rsid w:val="007E2062"/>
    <w:rsid w:val="007E2146"/>
    <w:rsid w:val="007E2B64"/>
    <w:rsid w:val="007E2B9D"/>
    <w:rsid w:val="007E2D7D"/>
    <w:rsid w:val="007E3182"/>
    <w:rsid w:val="007E3662"/>
    <w:rsid w:val="007E36F8"/>
    <w:rsid w:val="007E42F2"/>
    <w:rsid w:val="007E45C5"/>
    <w:rsid w:val="007E45F9"/>
    <w:rsid w:val="007E46EB"/>
    <w:rsid w:val="007E4753"/>
    <w:rsid w:val="007E48CD"/>
    <w:rsid w:val="007E48E4"/>
    <w:rsid w:val="007E49DB"/>
    <w:rsid w:val="007E531F"/>
    <w:rsid w:val="007E5634"/>
    <w:rsid w:val="007E5D16"/>
    <w:rsid w:val="007E5DEC"/>
    <w:rsid w:val="007E5FFD"/>
    <w:rsid w:val="007E6239"/>
    <w:rsid w:val="007E66F7"/>
    <w:rsid w:val="007E6735"/>
    <w:rsid w:val="007E67F4"/>
    <w:rsid w:val="007E67F7"/>
    <w:rsid w:val="007E6C2E"/>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A01"/>
    <w:rsid w:val="007F2C1D"/>
    <w:rsid w:val="007F2D0B"/>
    <w:rsid w:val="007F2D11"/>
    <w:rsid w:val="007F2DBB"/>
    <w:rsid w:val="007F2ED4"/>
    <w:rsid w:val="007F2F5C"/>
    <w:rsid w:val="007F33C5"/>
    <w:rsid w:val="007F3960"/>
    <w:rsid w:val="007F3EE9"/>
    <w:rsid w:val="007F3FB0"/>
    <w:rsid w:val="007F43A9"/>
    <w:rsid w:val="007F522E"/>
    <w:rsid w:val="007F54CD"/>
    <w:rsid w:val="007F5605"/>
    <w:rsid w:val="007F5608"/>
    <w:rsid w:val="007F5874"/>
    <w:rsid w:val="007F5C14"/>
    <w:rsid w:val="007F5C79"/>
    <w:rsid w:val="007F5D4A"/>
    <w:rsid w:val="007F5DB6"/>
    <w:rsid w:val="007F6562"/>
    <w:rsid w:val="007F65F2"/>
    <w:rsid w:val="007F6772"/>
    <w:rsid w:val="007F6AD2"/>
    <w:rsid w:val="007F6CBA"/>
    <w:rsid w:val="007F6EE5"/>
    <w:rsid w:val="007F70D6"/>
    <w:rsid w:val="007F7237"/>
    <w:rsid w:val="007F759D"/>
    <w:rsid w:val="007F7733"/>
    <w:rsid w:val="007F782C"/>
    <w:rsid w:val="007F7864"/>
    <w:rsid w:val="007F795B"/>
    <w:rsid w:val="007F7E6C"/>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56D"/>
    <w:rsid w:val="008036F8"/>
    <w:rsid w:val="0080397E"/>
    <w:rsid w:val="00803B76"/>
    <w:rsid w:val="00803DD1"/>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7A2"/>
    <w:rsid w:val="00806979"/>
    <w:rsid w:val="0080699F"/>
    <w:rsid w:val="00806B40"/>
    <w:rsid w:val="00806D29"/>
    <w:rsid w:val="00806F5E"/>
    <w:rsid w:val="00807001"/>
    <w:rsid w:val="00807365"/>
    <w:rsid w:val="0080770D"/>
    <w:rsid w:val="008079F0"/>
    <w:rsid w:val="00807D28"/>
    <w:rsid w:val="00807D5E"/>
    <w:rsid w:val="00807E1B"/>
    <w:rsid w:val="00807E59"/>
    <w:rsid w:val="008100D3"/>
    <w:rsid w:val="0081012C"/>
    <w:rsid w:val="0081059B"/>
    <w:rsid w:val="00810737"/>
    <w:rsid w:val="00810DE9"/>
    <w:rsid w:val="00810EAE"/>
    <w:rsid w:val="00811036"/>
    <w:rsid w:val="0081113D"/>
    <w:rsid w:val="00812027"/>
    <w:rsid w:val="008123D5"/>
    <w:rsid w:val="008124FE"/>
    <w:rsid w:val="008127B0"/>
    <w:rsid w:val="00812FE3"/>
    <w:rsid w:val="008135A9"/>
    <w:rsid w:val="00813672"/>
    <w:rsid w:val="008137C5"/>
    <w:rsid w:val="00813BBE"/>
    <w:rsid w:val="00813CE0"/>
    <w:rsid w:val="00813D2B"/>
    <w:rsid w:val="00814072"/>
    <w:rsid w:val="008142CD"/>
    <w:rsid w:val="0081433F"/>
    <w:rsid w:val="00814439"/>
    <w:rsid w:val="00814500"/>
    <w:rsid w:val="00814B38"/>
    <w:rsid w:val="00814B65"/>
    <w:rsid w:val="00814BD6"/>
    <w:rsid w:val="00814D21"/>
    <w:rsid w:val="00814D2B"/>
    <w:rsid w:val="00814FEC"/>
    <w:rsid w:val="0081529F"/>
    <w:rsid w:val="008153F0"/>
    <w:rsid w:val="008154B6"/>
    <w:rsid w:val="008155B2"/>
    <w:rsid w:val="008155E8"/>
    <w:rsid w:val="00815706"/>
    <w:rsid w:val="008157DD"/>
    <w:rsid w:val="00815D64"/>
    <w:rsid w:val="008160E3"/>
    <w:rsid w:val="00816292"/>
    <w:rsid w:val="00816624"/>
    <w:rsid w:val="00816A54"/>
    <w:rsid w:val="00816D94"/>
    <w:rsid w:val="00816D9C"/>
    <w:rsid w:val="00817151"/>
    <w:rsid w:val="00817822"/>
    <w:rsid w:val="0081787C"/>
    <w:rsid w:val="00817B8F"/>
    <w:rsid w:val="00817C96"/>
    <w:rsid w:val="00817CB0"/>
    <w:rsid w:val="00817D2A"/>
    <w:rsid w:val="00817F27"/>
    <w:rsid w:val="00817FF5"/>
    <w:rsid w:val="00820A96"/>
    <w:rsid w:val="00820C15"/>
    <w:rsid w:val="008216E2"/>
    <w:rsid w:val="0082172C"/>
    <w:rsid w:val="00821748"/>
    <w:rsid w:val="00821763"/>
    <w:rsid w:val="008217AE"/>
    <w:rsid w:val="008219C7"/>
    <w:rsid w:val="00821A22"/>
    <w:rsid w:val="00821DC0"/>
    <w:rsid w:val="00822131"/>
    <w:rsid w:val="00822544"/>
    <w:rsid w:val="00822664"/>
    <w:rsid w:val="008226FF"/>
    <w:rsid w:val="008227AC"/>
    <w:rsid w:val="008227E0"/>
    <w:rsid w:val="00822EE2"/>
    <w:rsid w:val="00823335"/>
    <w:rsid w:val="008235E4"/>
    <w:rsid w:val="008237B2"/>
    <w:rsid w:val="00823AAF"/>
    <w:rsid w:val="00823B2A"/>
    <w:rsid w:val="00823F61"/>
    <w:rsid w:val="00823F91"/>
    <w:rsid w:val="00824310"/>
    <w:rsid w:val="0082431C"/>
    <w:rsid w:val="0082449E"/>
    <w:rsid w:val="008247A4"/>
    <w:rsid w:val="008249FF"/>
    <w:rsid w:val="008251EC"/>
    <w:rsid w:val="0082538C"/>
    <w:rsid w:val="00825511"/>
    <w:rsid w:val="00825693"/>
    <w:rsid w:val="00825CFC"/>
    <w:rsid w:val="00825EEF"/>
    <w:rsid w:val="0082618F"/>
    <w:rsid w:val="00826204"/>
    <w:rsid w:val="008263E0"/>
    <w:rsid w:val="008268DC"/>
    <w:rsid w:val="00826D90"/>
    <w:rsid w:val="00827015"/>
    <w:rsid w:val="00827109"/>
    <w:rsid w:val="008272E9"/>
    <w:rsid w:val="00827A41"/>
    <w:rsid w:val="00827AF3"/>
    <w:rsid w:val="0083040E"/>
    <w:rsid w:val="00830683"/>
    <w:rsid w:val="0083071A"/>
    <w:rsid w:val="00831150"/>
    <w:rsid w:val="0083179C"/>
    <w:rsid w:val="00831F85"/>
    <w:rsid w:val="00832142"/>
    <w:rsid w:val="0083228F"/>
    <w:rsid w:val="008327B7"/>
    <w:rsid w:val="008329B1"/>
    <w:rsid w:val="00832A6A"/>
    <w:rsid w:val="00832C18"/>
    <w:rsid w:val="00832CAF"/>
    <w:rsid w:val="0083311A"/>
    <w:rsid w:val="00833AAC"/>
    <w:rsid w:val="00833AE8"/>
    <w:rsid w:val="00833CAC"/>
    <w:rsid w:val="0083417A"/>
    <w:rsid w:val="00834512"/>
    <w:rsid w:val="008345E2"/>
    <w:rsid w:val="008349E7"/>
    <w:rsid w:val="0083502E"/>
    <w:rsid w:val="008350E9"/>
    <w:rsid w:val="00835325"/>
    <w:rsid w:val="00835B82"/>
    <w:rsid w:val="00835F1B"/>
    <w:rsid w:val="00836133"/>
    <w:rsid w:val="0083657B"/>
    <w:rsid w:val="00836A97"/>
    <w:rsid w:val="00836B5B"/>
    <w:rsid w:val="0083725F"/>
    <w:rsid w:val="00837389"/>
    <w:rsid w:val="00837452"/>
    <w:rsid w:val="00837570"/>
    <w:rsid w:val="0083768C"/>
    <w:rsid w:val="00837C21"/>
    <w:rsid w:val="00837E87"/>
    <w:rsid w:val="008401C3"/>
    <w:rsid w:val="008404D7"/>
    <w:rsid w:val="00840589"/>
    <w:rsid w:val="00840634"/>
    <w:rsid w:val="008407B1"/>
    <w:rsid w:val="00840A68"/>
    <w:rsid w:val="00840A83"/>
    <w:rsid w:val="00840D46"/>
    <w:rsid w:val="00841573"/>
    <w:rsid w:val="008419A1"/>
    <w:rsid w:val="00841B00"/>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44F8"/>
    <w:rsid w:val="008445D2"/>
    <w:rsid w:val="00844750"/>
    <w:rsid w:val="00844772"/>
    <w:rsid w:val="00844864"/>
    <w:rsid w:val="008451AB"/>
    <w:rsid w:val="0084566B"/>
    <w:rsid w:val="00845695"/>
    <w:rsid w:val="00845733"/>
    <w:rsid w:val="008457B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F69"/>
    <w:rsid w:val="00850198"/>
    <w:rsid w:val="008504B4"/>
    <w:rsid w:val="00850AE8"/>
    <w:rsid w:val="00850B13"/>
    <w:rsid w:val="00850B15"/>
    <w:rsid w:val="00850BC0"/>
    <w:rsid w:val="00850CEB"/>
    <w:rsid w:val="00850D53"/>
    <w:rsid w:val="00850FFC"/>
    <w:rsid w:val="00851079"/>
    <w:rsid w:val="008519EB"/>
    <w:rsid w:val="00851B22"/>
    <w:rsid w:val="00851B69"/>
    <w:rsid w:val="00852338"/>
    <w:rsid w:val="0085271F"/>
    <w:rsid w:val="00852AA6"/>
    <w:rsid w:val="00852C23"/>
    <w:rsid w:val="00852C51"/>
    <w:rsid w:val="00852E5E"/>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8B0"/>
    <w:rsid w:val="0085590F"/>
    <w:rsid w:val="00855A9C"/>
    <w:rsid w:val="00855C39"/>
    <w:rsid w:val="00855DFD"/>
    <w:rsid w:val="00856301"/>
    <w:rsid w:val="008569DF"/>
    <w:rsid w:val="00856D2B"/>
    <w:rsid w:val="00856E07"/>
    <w:rsid w:val="00856E4A"/>
    <w:rsid w:val="00856E9D"/>
    <w:rsid w:val="0085722A"/>
    <w:rsid w:val="00857686"/>
    <w:rsid w:val="00857C34"/>
    <w:rsid w:val="00857D7C"/>
    <w:rsid w:val="008600FD"/>
    <w:rsid w:val="0086037F"/>
    <w:rsid w:val="008604E6"/>
    <w:rsid w:val="00860574"/>
    <w:rsid w:val="0086067F"/>
    <w:rsid w:val="00860840"/>
    <w:rsid w:val="00860BAC"/>
    <w:rsid w:val="008611A3"/>
    <w:rsid w:val="008611C0"/>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54B"/>
    <w:rsid w:val="00865696"/>
    <w:rsid w:val="008659F2"/>
    <w:rsid w:val="00865D02"/>
    <w:rsid w:val="00865D4C"/>
    <w:rsid w:val="00865DE1"/>
    <w:rsid w:val="00865E5A"/>
    <w:rsid w:val="0086635C"/>
    <w:rsid w:val="00866A1B"/>
    <w:rsid w:val="00866BFD"/>
    <w:rsid w:val="00866FEA"/>
    <w:rsid w:val="00867255"/>
    <w:rsid w:val="00867830"/>
    <w:rsid w:val="008678F0"/>
    <w:rsid w:val="00867B79"/>
    <w:rsid w:val="00867CB0"/>
    <w:rsid w:val="00867E39"/>
    <w:rsid w:val="00870018"/>
    <w:rsid w:val="00870793"/>
    <w:rsid w:val="00870869"/>
    <w:rsid w:val="00870A1C"/>
    <w:rsid w:val="00871029"/>
    <w:rsid w:val="00871096"/>
    <w:rsid w:val="00871171"/>
    <w:rsid w:val="008711F8"/>
    <w:rsid w:val="00871372"/>
    <w:rsid w:val="008714DD"/>
    <w:rsid w:val="00871641"/>
    <w:rsid w:val="008719A0"/>
    <w:rsid w:val="00871BC0"/>
    <w:rsid w:val="00871D14"/>
    <w:rsid w:val="00871E5B"/>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109"/>
    <w:rsid w:val="0087738A"/>
    <w:rsid w:val="0087763F"/>
    <w:rsid w:val="008776F1"/>
    <w:rsid w:val="00877C45"/>
    <w:rsid w:val="00877C57"/>
    <w:rsid w:val="00877FA3"/>
    <w:rsid w:val="008804C9"/>
    <w:rsid w:val="008804DA"/>
    <w:rsid w:val="00880D84"/>
    <w:rsid w:val="00880E95"/>
    <w:rsid w:val="008810DF"/>
    <w:rsid w:val="008810FA"/>
    <w:rsid w:val="00881842"/>
    <w:rsid w:val="008818FC"/>
    <w:rsid w:val="008819A5"/>
    <w:rsid w:val="00881C6D"/>
    <w:rsid w:val="00881E9A"/>
    <w:rsid w:val="00881F28"/>
    <w:rsid w:val="008826F1"/>
    <w:rsid w:val="008829A4"/>
    <w:rsid w:val="008829DC"/>
    <w:rsid w:val="00882BB1"/>
    <w:rsid w:val="00882FDF"/>
    <w:rsid w:val="00883004"/>
    <w:rsid w:val="00883179"/>
    <w:rsid w:val="008833CE"/>
    <w:rsid w:val="00883ED6"/>
    <w:rsid w:val="00883FB8"/>
    <w:rsid w:val="00884255"/>
    <w:rsid w:val="0088425B"/>
    <w:rsid w:val="00884452"/>
    <w:rsid w:val="00884520"/>
    <w:rsid w:val="0088471E"/>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35"/>
    <w:rsid w:val="008906B1"/>
    <w:rsid w:val="008907B2"/>
    <w:rsid w:val="008909B7"/>
    <w:rsid w:val="00890BCD"/>
    <w:rsid w:val="00890E0D"/>
    <w:rsid w:val="00890F04"/>
    <w:rsid w:val="00890FBE"/>
    <w:rsid w:val="00891703"/>
    <w:rsid w:val="0089193F"/>
    <w:rsid w:val="00891F63"/>
    <w:rsid w:val="0089208B"/>
    <w:rsid w:val="00892253"/>
    <w:rsid w:val="008922DF"/>
    <w:rsid w:val="00892C92"/>
    <w:rsid w:val="00893024"/>
    <w:rsid w:val="00893256"/>
    <w:rsid w:val="008935EA"/>
    <w:rsid w:val="0089376D"/>
    <w:rsid w:val="00893B3B"/>
    <w:rsid w:val="00893BA4"/>
    <w:rsid w:val="00893DB3"/>
    <w:rsid w:val="00893F2A"/>
    <w:rsid w:val="00894460"/>
    <w:rsid w:val="00894584"/>
    <w:rsid w:val="008948A0"/>
    <w:rsid w:val="008948EC"/>
    <w:rsid w:val="00894A2E"/>
    <w:rsid w:val="00894ADC"/>
    <w:rsid w:val="00894C19"/>
    <w:rsid w:val="00895243"/>
    <w:rsid w:val="008954C9"/>
    <w:rsid w:val="008956EB"/>
    <w:rsid w:val="00895A0C"/>
    <w:rsid w:val="008961A5"/>
    <w:rsid w:val="008964E2"/>
    <w:rsid w:val="0089699C"/>
    <w:rsid w:val="00896D10"/>
    <w:rsid w:val="00896DF5"/>
    <w:rsid w:val="00896FD8"/>
    <w:rsid w:val="00897082"/>
    <w:rsid w:val="008970F6"/>
    <w:rsid w:val="0089726C"/>
    <w:rsid w:val="008972CB"/>
    <w:rsid w:val="008975C4"/>
    <w:rsid w:val="0089762F"/>
    <w:rsid w:val="00897E2D"/>
    <w:rsid w:val="00897FA7"/>
    <w:rsid w:val="008A0173"/>
    <w:rsid w:val="008A0339"/>
    <w:rsid w:val="008A03A0"/>
    <w:rsid w:val="008A0473"/>
    <w:rsid w:val="008A04C7"/>
    <w:rsid w:val="008A05B3"/>
    <w:rsid w:val="008A0A48"/>
    <w:rsid w:val="008A124A"/>
    <w:rsid w:val="008A12FF"/>
    <w:rsid w:val="008A1605"/>
    <w:rsid w:val="008A171E"/>
    <w:rsid w:val="008A1C65"/>
    <w:rsid w:val="008A1D3D"/>
    <w:rsid w:val="008A1EA1"/>
    <w:rsid w:val="008A1FBC"/>
    <w:rsid w:val="008A2460"/>
    <w:rsid w:val="008A24BD"/>
    <w:rsid w:val="008A27D4"/>
    <w:rsid w:val="008A294D"/>
    <w:rsid w:val="008A2AAE"/>
    <w:rsid w:val="008A2EEF"/>
    <w:rsid w:val="008A2F26"/>
    <w:rsid w:val="008A33B0"/>
    <w:rsid w:val="008A3695"/>
    <w:rsid w:val="008A36ED"/>
    <w:rsid w:val="008A3767"/>
    <w:rsid w:val="008A3898"/>
    <w:rsid w:val="008A3AE6"/>
    <w:rsid w:val="008A3F5C"/>
    <w:rsid w:val="008A3FC5"/>
    <w:rsid w:val="008A42D8"/>
    <w:rsid w:val="008A457F"/>
    <w:rsid w:val="008A4622"/>
    <w:rsid w:val="008A4A71"/>
    <w:rsid w:val="008A4DAC"/>
    <w:rsid w:val="008A4E04"/>
    <w:rsid w:val="008A4FDA"/>
    <w:rsid w:val="008A528C"/>
    <w:rsid w:val="008A53C3"/>
    <w:rsid w:val="008A53EE"/>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9F"/>
    <w:rsid w:val="008B2705"/>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5F6F"/>
    <w:rsid w:val="008B60ED"/>
    <w:rsid w:val="008B66CB"/>
    <w:rsid w:val="008B6E14"/>
    <w:rsid w:val="008B6E5C"/>
    <w:rsid w:val="008B6EEA"/>
    <w:rsid w:val="008B700A"/>
    <w:rsid w:val="008B7303"/>
    <w:rsid w:val="008B750E"/>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AF"/>
    <w:rsid w:val="008C27CD"/>
    <w:rsid w:val="008C27FD"/>
    <w:rsid w:val="008C2822"/>
    <w:rsid w:val="008C2A13"/>
    <w:rsid w:val="008C2B0B"/>
    <w:rsid w:val="008C2BC8"/>
    <w:rsid w:val="008C320B"/>
    <w:rsid w:val="008C337F"/>
    <w:rsid w:val="008C3466"/>
    <w:rsid w:val="008C35E2"/>
    <w:rsid w:val="008C3632"/>
    <w:rsid w:val="008C3E45"/>
    <w:rsid w:val="008C4211"/>
    <w:rsid w:val="008C4458"/>
    <w:rsid w:val="008C4B47"/>
    <w:rsid w:val="008C4B64"/>
    <w:rsid w:val="008C53CB"/>
    <w:rsid w:val="008C5545"/>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A17"/>
    <w:rsid w:val="008D1D10"/>
    <w:rsid w:val="008D1E23"/>
    <w:rsid w:val="008D1F80"/>
    <w:rsid w:val="008D2209"/>
    <w:rsid w:val="008D2461"/>
    <w:rsid w:val="008D2523"/>
    <w:rsid w:val="008D29D2"/>
    <w:rsid w:val="008D2BB3"/>
    <w:rsid w:val="008D3208"/>
    <w:rsid w:val="008D367A"/>
    <w:rsid w:val="008D397A"/>
    <w:rsid w:val="008D399A"/>
    <w:rsid w:val="008D4318"/>
    <w:rsid w:val="008D453F"/>
    <w:rsid w:val="008D455A"/>
    <w:rsid w:val="008D4953"/>
    <w:rsid w:val="008D5059"/>
    <w:rsid w:val="008D508F"/>
    <w:rsid w:val="008D538D"/>
    <w:rsid w:val="008D53CC"/>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E97"/>
    <w:rsid w:val="008D7EAC"/>
    <w:rsid w:val="008D7F20"/>
    <w:rsid w:val="008D7F87"/>
    <w:rsid w:val="008E04B5"/>
    <w:rsid w:val="008E074C"/>
    <w:rsid w:val="008E08F0"/>
    <w:rsid w:val="008E099D"/>
    <w:rsid w:val="008E0B90"/>
    <w:rsid w:val="008E0CDD"/>
    <w:rsid w:val="008E0E89"/>
    <w:rsid w:val="008E0E8C"/>
    <w:rsid w:val="008E0F18"/>
    <w:rsid w:val="008E0F61"/>
    <w:rsid w:val="008E1217"/>
    <w:rsid w:val="008E15AC"/>
    <w:rsid w:val="008E190C"/>
    <w:rsid w:val="008E1B6C"/>
    <w:rsid w:val="008E1CA9"/>
    <w:rsid w:val="008E1FDF"/>
    <w:rsid w:val="008E2051"/>
    <w:rsid w:val="008E20D6"/>
    <w:rsid w:val="008E20EC"/>
    <w:rsid w:val="008E225F"/>
    <w:rsid w:val="008E2562"/>
    <w:rsid w:val="008E2B47"/>
    <w:rsid w:val="008E2DB8"/>
    <w:rsid w:val="008E2E73"/>
    <w:rsid w:val="008E2E8C"/>
    <w:rsid w:val="008E378A"/>
    <w:rsid w:val="008E3F52"/>
    <w:rsid w:val="008E412D"/>
    <w:rsid w:val="008E451A"/>
    <w:rsid w:val="008E48FD"/>
    <w:rsid w:val="008E4A1B"/>
    <w:rsid w:val="008E4CA5"/>
    <w:rsid w:val="008E52AD"/>
    <w:rsid w:val="008E52DD"/>
    <w:rsid w:val="008E5412"/>
    <w:rsid w:val="008E5625"/>
    <w:rsid w:val="008E5B5F"/>
    <w:rsid w:val="008E5D5A"/>
    <w:rsid w:val="008E61CF"/>
    <w:rsid w:val="008E624A"/>
    <w:rsid w:val="008E6788"/>
    <w:rsid w:val="008E6BE1"/>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3069"/>
    <w:rsid w:val="008F35F6"/>
    <w:rsid w:val="008F3B64"/>
    <w:rsid w:val="008F3D2D"/>
    <w:rsid w:val="008F3D7C"/>
    <w:rsid w:val="008F3DC9"/>
    <w:rsid w:val="008F4107"/>
    <w:rsid w:val="008F4837"/>
    <w:rsid w:val="008F4B0F"/>
    <w:rsid w:val="008F4BFE"/>
    <w:rsid w:val="008F4E3F"/>
    <w:rsid w:val="008F50C3"/>
    <w:rsid w:val="008F50DE"/>
    <w:rsid w:val="008F52CA"/>
    <w:rsid w:val="008F5406"/>
    <w:rsid w:val="008F5660"/>
    <w:rsid w:val="008F5866"/>
    <w:rsid w:val="008F595E"/>
    <w:rsid w:val="008F6188"/>
    <w:rsid w:val="008F6452"/>
    <w:rsid w:val="008F6649"/>
    <w:rsid w:val="008F692B"/>
    <w:rsid w:val="008F6CD1"/>
    <w:rsid w:val="008F6FBB"/>
    <w:rsid w:val="008F7088"/>
    <w:rsid w:val="008F7365"/>
    <w:rsid w:val="008F780D"/>
    <w:rsid w:val="008F7859"/>
    <w:rsid w:val="008F7886"/>
    <w:rsid w:val="008F7BD6"/>
    <w:rsid w:val="008F7CEF"/>
    <w:rsid w:val="009000FD"/>
    <w:rsid w:val="00900430"/>
    <w:rsid w:val="009004FD"/>
    <w:rsid w:val="00900ACF"/>
    <w:rsid w:val="00900B17"/>
    <w:rsid w:val="00900B60"/>
    <w:rsid w:val="00900D79"/>
    <w:rsid w:val="00900DDE"/>
    <w:rsid w:val="00900DF1"/>
    <w:rsid w:val="00900E2E"/>
    <w:rsid w:val="009011F3"/>
    <w:rsid w:val="009012ED"/>
    <w:rsid w:val="00901837"/>
    <w:rsid w:val="00901845"/>
    <w:rsid w:val="00901A2A"/>
    <w:rsid w:val="00901CAF"/>
    <w:rsid w:val="00901F60"/>
    <w:rsid w:val="00902181"/>
    <w:rsid w:val="0090223C"/>
    <w:rsid w:val="009022BC"/>
    <w:rsid w:val="009024C0"/>
    <w:rsid w:val="0090255A"/>
    <w:rsid w:val="0090263F"/>
    <w:rsid w:val="00902686"/>
    <w:rsid w:val="00902734"/>
    <w:rsid w:val="009027BE"/>
    <w:rsid w:val="00902C59"/>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237"/>
    <w:rsid w:val="00905A06"/>
    <w:rsid w:val="00905C15"/>
    <w:rsid w:val="00905F49"/>
    <w:rsid w:val="00906100"/>
    <w:rsid w:val="0090635C"/>
    <w:rsid w:val="009064F9"/>
    <w:rsid w:val="00906749"/>
    <w:rsid w:val="009067B8"/>
    <w:rsid w:val="00906EED"/>
    <w:rsid w:val="00907071"/>
    <w:rsid w:val="0090715C"/>
    <w:rsid w:val="009073C1"/>
    <w:rsid w:val="009076AC"/>
    <w:rsid w:val="00907BEE"/>
    <w:rsid w:val="009104D1"/>
    <w:rsid w:val="00910874"/>
    <w:rsid w:val="009108A7"/>
    <w:rsid w:val="009109A6"/>
    <w:rsid w:val="00911783"/>
    <w:rsid w:val="00911A5A"/>
    <w:rsid w:val="00911B7F"/>
    <w:rsid w:val="00911E1A"/>
    <w:rsid w:val="009120E8"/>
    <w:rsid w:val="0091225D"/>
    <w:rsid w:val="009123B9"/>
    <w:rsid w:val="00912831"/>
    <w:rsid w:val="009128D3"/>
    <w:rsid w:val="00912A63"/>
    <w:rsid w:val="00912A96"/>
    <w:rsid w:val="00912F6D"/>
    <w:rsid w:val="00913329"/>
    <w:rsid w:val="0091360A"/>
    <w:rsid w:val="00913AF7"/>
    <w:rsid w:val="00913B5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69E"/>
    <w:rsid w:val="00915B7D"/>
    <w:rsid w:val="0091610F"/>
    <w:rsid w:val="009161BA"/>
    <w:rsid w:val="00916640"/>
    <w:rsid w:val="00916F69"/>
    <w:rsid w:val="0092078E"/>
    <w:rsid w:val="00920848"/>
    <w:rsid w:val="00920E3C"/>
    <w:rsid w:val="00920F0E"/>
    <w:rsid w:val="009212D1"/>
    <w:rsid w:val="009216BF"/>
    <w:rsid w:val="009218D2"/>
    <w:rsid w:val="00921A44"/>
    <w:rsid w:val="00921A74"/>
    <w:rsid w:val="00921C9F"/>
    <w:rsid w:val="00921E12"/>
    <w:rsid w:val="00921ED5"/>
    <w:rsid w:val="00921FA1"/>
    <w:rsid w:val="009225B6"/>
    <w:rsid w:val="0092260F"/>
    <w:rsid w:val="00922A97"/>
    <w:rsid w:val="00922E3E"/>
    <w:rsid w:val="00923151"/>
    <w:rsid w:val="00923244"/>
    <w:rsid w:val="009235CF"/>
    <w:rsid w:val="00923821"/>
    <w:rsid w:val="00924108"/>
    <w:rsid w:val="0092416F"/>
    <w:rsid w:val="0092473A"/>
    <w:rsid w:val="009249E7"/>
    <w:rsid w:val="00924C37"/>
    <w:rsid w:val="00925054"/>
    <w:rsid w:val="0092507E"/>
    <w:rsid w:val="009250C2"/>
    <w:rsid w:val="00925267"/>
    <w:rsid w:val="00925614"/>
    <w:rsid w:val="0092581A"/>
    <w:rsid w:val="00925836"/>
    <w:rsid w:val="00925905"/>
    <w:rsid w:val="00925B66"/>
    <w:rsid w:val="00925DD1"/>
    <w:rsid w:val="009260EC"/>
    <w:rsid w:val="00926145"/>
    <w:rsid w:val="00926264"/>
    <w:rsid w:val="00926595"/>
    <w:rsid w:val="0092698B"/>
    <w:rsid w:val="009269EB"/>
    <w:rsid w:val="00926C99"/>
    <w:rsid w:val="00926F1D"/>
    <w:rsid w:val="009270DD"/>
    <w:rsid w:val="0092736B"/>
    <w:rsid w:val="009273A4"/>
    <w:rsid w:val="00927522"/>
    <w:rsid w:val="0092784B"/>
    <w:rsid w:val="009278A2"/>
    <w:rsid w:val="009279AF"/>
    <w:rsid w:val="0093011E"/>
    <w:rsid w:val="009301E4"/>
    <w:rsid w:val="00930305"/>
    <w:rsid w:val="0093063D"/>
    <w:rsid w:val="009308B0"/>
    <w:rsid w:val="00930A2E"/>
    <w:rsid w:val="009310DE"/>
    <w:rsid w:val="0093135E"/>
    <w:rsid w:val="00931DF8"/>
    <w:rsid w:val="00932109"/>
    <w:rsid w:val="00932138"/>
    <w:rsid w:val="009322AC"/>
    <w:rsid w:val="009324B1"/>
    <w:rsid w:val="009326B1"/>
    <w:rsid w:val="009327B5"/>
    <w:rsid w:val="009328D8"/>
    <w:rsid w:val="00932A20"/>
    <w:rsid w:val="00932F9D"/>
    <w:rsid w:val="0093308B"/>
    <w:rsid w:val="0093383F"/>
    <w:rsid w:val="009339DE"/>
    <w:rsid w:val="00933D61"/>
    <w:rsid w:val="00933DE4"/>
    <w:rsid w:val="00933F4A"/>
    <w:rsid w:val="00934044"/>
    <w:rsid w:val="009342DF"/>
    <w:rsid w:val="00934412"/>
    <w:rsid w:val="00934760"/>
    <w:rsid w:val="00934AEC"/>
    <w:rsid w:val="00934D90"/>
    <w:rsid w:val="00934FFD"/>
    <w:rsid w:val="0093524A"/>
    <w:rsid w:val="00935601"/>
    <w:rsid w:val="00935750"/>
    <w:rsid w:val="009359C0"/>
    <w:rsid w:val="00935B52"/>
    <w:rsid w:val="009360F7"/>
    <w:rsid w:val="0093634D"/>
    <w:rsid w:val="00936D07"/>
    <w:rsid w:val="009370A6"/>
    <w:rsid w:val="009373C5"/>
    <w:rsid w:val="009376B3"/>
    <w:rsid w:val="00937970"/>
    <w:rsid w:val="009379C7"/>
    <w:rsid w:val="00937AC7"/>
    <w:rsid w:val="00937C67"/>
    <w:rsid w:val="00937D15"/>
    <w:rsid w:val="0094000C"/>
    <w:rsid w:val="00940A5D"/>
    <w:rsid w:val="00940BCB"/>
    <w:rsid w:val="00940D85"/>
    <w:rsid w:val="00940DF4"/>
    <w:rsid w:val="00940E5F"/>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458"/>
    <w:rsid w:val="0094484A"/>
    <w:rsid w:val="00944864"/>
    <w:rsid w:val="00944AF4"/>
    <w:rsid w:val="00945A9C"/>
    <w:rsid w:val="00945E49"/>
    <w:rsid w:val="009462D8"/>
    <w:rsid w:val="0094632B"/>
    <w:rsid w:val="00946388"/>
    <w:rsid w:val="0094663A"/>
    <w:rsid w:val="00946AA5"/>
    <w:rsid w:val="00946BB9"/>
    <w:rsid w:val="00946C4B"/>
    <w:rsid w:val="00946FA9"/>
    <w:rsid w:val="009478ED"/>
    <w:rsid w:val="009479E5"/>
    <w:rsid w:val="0095067B"/>
    <w:rsid w:val="00950687"/>
    <w:rsid w:val="00950781"/>
    <w:rsid w:val="009509D7"/>
    <w:rsid w:val="00950B09"/>
    <w:rsid w:val="00950DD1"/>
    <w:rsid w:val="00950FFB"/>
    <w:rsid w:val="009511D4"/>
    <w:rsid w:val="0095130F"/>
    <w:rsid w:val="009513AA"/>
    <w:rsid w:val="00951417"/>
    <w:rsid w:val="0095154C"/>
    <w:rsid w:val="0095156D"/>
    <w:rsid w:val="0095183E"/>
    <w:rsid w:val="00951995"/>
    <w:rsid w:val="00951C7E"/>
    <w:rsid w:val="00951CF6"/>
    <w:rsid w:val="00951E8C"/>
    <w:rsid w:val="00952315"/>
    <w:rsid w:val="0095236D"/>
    <w:rsid w:val="0095261D"/>
    <w:rsid w:val="0095270B"/>
    <w:rsid w:val="009528BB"/>
    <w:rsid w:val="00952ACA"/>
    <w:rsid w:val="00952C70"/>
    <w:rsid w:val="00952DF8"/>
    <w:rsid w:val="00953424"/>
    <w:rsid w:val="00953436"/>
    <w:rsid w:val="009534D0"/>
    <w:rsid w:val="009537A7"/>
    <w:rsid w:val="00953B1F"/>
    <w:rsid w:val="00953C2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6EEF"/>
    <w:rsid w:val="009573C6"/>
    <w:rsid w:val="00957487"/>
    <w:rsid w:val="009576DF"/>
    <w:rsid w:val="00957B6B"/>
    <w:rsid w:val="00957D9C"/>
    <w:rsid w:val="00957E93"/>
    <w:rsid w:val="009602C8"/>
    <w:rsid w:val="009603AB"/>
    <w:rsid w:val="00960420"/>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2E8C"/>
    <w:rsid w:val="00963063"/>
    <w:rsid w:val="00963811"/>
    <w:rsid w:val="0096392B"/>
    <w:rsid w:val="0096397B"/>
    <w:rsid w:val="00963EB4"/>
    <w:rsid w:val="00964996"/>
    <w:rsid w:val="00964E34"/>
    <w:rsid w:val="00964E3C"/>
    <w:rsid w:val="00964E69"/>
    <w:rsid w:val="0096504D"/>
    <w:rsid w:val="0096517C"/>
    <w:rsid w:val="0096520E"/>
    <w:rsid w:val="009654F0"/>
    <w:rsid w:val="009659EA"/>
    <w:rsid w:val="00966384"/>
    <w:rsid w:val="009665F1"/>
    <w:rsid w:val="0096691D"/>
    <w:rsid w:val="00966EC4"/>
    <w:rsid w:val="0096766C"/>
    <w:rsid w:val="00967851"/>
    <w:rsid w:val="00967C2C"/>
    <w:rsid w:val="00967D2D"/>
    <w:rsid w:val="0097042F"/>
    <w:rsid w:val="009705BA"/>
    <w:rsid w:val="00970995"/>
    <w:rsid w:val="00970C7F"/>
    <w:rsid w:val="00970F7A"/>
    <w:rsid w:val="00970FE3"/>
    <w:rsid w:val="00971071"/>
    <w:rsid w:val="0097128F"/>
    <w:rsid w:val="0097193F"/>
    <w:rsid w:val="00971C7D"/>
    <w:rsid w:val="00971EC5"/>
    <w:rsid w:val="00971F6B"/>
    <w:rsid w:val="00971FCC"/>
    <w:rsid w:val="0097209D"/>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763"/>
    <w:rsid w:val="00976989"/>
    <w:rsid w:val="00976D1B"/>
    <w:rsid w:val="00976FFB"/>
    <w:rsid w:val="009774C3"/>
    <w:rsid w:val="00977852"/>
    <w:rsid w:val="009778AB"/>
    <w:rsid w:val="00977F3D"/>
    <w:rsid w:val="009801C4"/>
    <w:rsid w:val="00980222"/>
    <w:rsid w:val="00980299"/>
    <w:rsid w:val="00980302"/>
    <w:rsid w:val="00980403"/>
    <w:rsid w:val="00980494"/>
    <w:rsid w:val="009804CB"/>
    <w:rsid w:val="009809DD"/>
    <w:rsid w:val="00980A93"/>
    <w:rsid w:val="00980ACA"/>
    <w:rsid w:val="00980F14"/>
    <w:rsid w:val="009816DD"/>
    <w:rsid w:val="00981BAF"/>
    <w:rsid w:val="00981DC2"/>
    <w:rsid w:val="00981F75"/>
    <w:rsid w:val="00982314"/>
    <w:rsid w:val="009824EF"/>
    <w:rsid w:val="00982768"/>
    <w:rsid w:val="00982773"/>
    <w:rsid w:val="00982AB4"/>
    <w:rsid w:val="00982B3C"/>
    <w:rsid w:val="00982CA5"/>
    <w:rsid w:val="00982CD2"/>
    <w:rsid w:val="00982E67"/>
    <w:rsid w:val="00982F7F"/>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3EC"/>
    <w:rsid w:val="0098541D"/>
    <w:rsid w:val="009854B6"/>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2AB"/>
    <w:rsid w:val="009923F7"/>
    <w:rsid w:val="00992624"/>
    <w:rsid w:val="009927C4"/>
    <w:rsid w:val="00992980"/>
    <w:rsid w:val="00992A4E"/>
    <w:rsid w:val="00992AFB"/>
    <w:rsid w:val="00993075"/>
    <w:rsid w:val="009930C0"/>
    <w:rsid w:val="0099324C"/>
    <w:rsid w:val="00993255"/>
    <w:rsid w:val="00993627"/>
    <w:rsid w:val="0099367D"/>
    <w:rsid w:val="009936F0"/>
    <w:rsid w:val="00993B9B"/>
    <w:rsid w:val="00994639"/>
    <w:rsid w:val="00994D59"/>
    <w:rsid w:val="009951AB"/>
    <w:rsid w:val="0099531F"/>
    <w:rsid w:val="00995360"/>
    <w:rsid w:val="009954AD"/>
    <w:rsid w:val="00995D3C"/>
    <w:rsid w:val="00996575"/>
    <w:rsid w:val="0099657A"/>
    <w:rsid w:val="009968EC"/>
    <w:rsid w:val="00996A8B"/>
    <w:rsid w:val="00996BBC"/>
    <w:rsid w:val="00996CD4"/>
    <w:rsid w:val="009970A1"/>
    <w:rsid w:val="0099731A"/>
    <w:rsid w:val="00997595"/>
    <w:rsid w:val="009975D0"/>
    <w:rsid w:val="009979D6"/>
    <w:rsid w:val="00997AE5"/>
    <w:rsid w:val="00997CA3"/>
    <w:rsid w:val="009A00FA"/>
    <w:rsid w:val="009A0212"/>
    <w:rsid w:val="009A031F"/>
    <w:rsid w:val="009A035A"/>
    <w:rsid w:val="009A05DD"/>
    <w:rsid w:val="009A0981"/>
    <w:rsid w:val="009A0C1F"/>
    <w:rsid w:val="009A0E4A"/>
    <w:rsid w:val="009A12A5"/>
    <w:rsid w:val="009A1814"/>
    <w:rsid w:val="009A1DFF"/>
    <w:rsid w:val="009A2092"/>
    <w:rsid w:val="009A2144"/>
    <w:rsid w:val="009A246A"/>
    <w:rsid w:val="009A24CC"/>
    <w:rsid w:val="009A3183"/>
    <w:rsid w:val="009A32D7"/>
    <w:rsid w:val="009A3576"/>
    <w:rsid w:val="009A3A6D"/>
    <w:rsid w:val="009A3AB5"/>
    <w:rsid w:val="009A3BA5"/>
    <w:rsid w:val="009A3DEA"/>
    <w:rsid w:val="009A463F"/>
    <w:rsid w:val="009A4A04"/>
    <w:rsid w:val="009A4AA9"/>
    <w:rsid w:val="009A4D6F"/>
    <w:rsid w:val="009A516A"/>
    <w:rsid w:val="009A557B"/>
    <w:rsid w:val="009A56A7"/>
    <w:rsid w:val="009A59C7"/>
    <w:rsid w:val="009A6127"/>
    <w:rsid w:val="009A62DC"/>
    <w:rsid w:val="009A637B"/>
    <w:rsid w:val="009A6456"/>
    <w:rsid w:val="009A64D7"/>
    <w:rsid w:val="009A6BEE"/>
    <w:rsid w:val="009A6C74"/>
    <w:rsid w:val="009A6E70"/>
    <w:rsid w:val="009A6EE7"/>
    <w:rsid w:val="009A7154"/>
    <w:rsid w:val="009A7844"/>
    <w:rsid w:val="009A7871"/>
    <w:rsid w:val="009A78D1"/>
    <w:rsid w:val="009A7B46"/>
    <w:rsid w:val="009A7DFB"/>
    <w:rsid w:val="009A7E08"/>
    <w:rsid w:val="009B003C"/>
    <w:rsid w:val="009B1823"/>
    <w:rsid w:val="009B212A"/>
    <w:rsid w:val="009B2E47"/>
    <w:rsid w:val="009B2F85"/>
    <w:rsid w:val="009B2FD2"/>
    <w:rsid w:val="009B303E"/>
    <w:rsid w:val="009B30B4"/>
    <w:rsid w:val="009B3685"/>
    <w:rsid w:val="009B3745"/>
    <w:rsid w:val="009B389E"/>
    <w:rsid w:val="009B3BBF"/>
    <w:rsid w:val="009B3C79"/>
    <w:rsid w:val="009B3D47"/>
    <w:rsid w:val="009B41A7"/>
    <w:rsid w:val="009B4250"/>
    <w:rsid w:val="009B4821"/>
    <w:rsid w:val="009B4C1C"/>
    <w:rsid w:val="009B4C24"/>
    <w:rsid w:val="009B51AB"/>
    <w:rsid w:val="009B548C"/>
    <w:rsid w:val="009B56C5"/>
    <w:rsid w:val="009B5821"/>
    <w:rsid w:val="009B5874"/>
    <w:rsid w:val="009B5D06"/>
    <w:rsid w:val="009B5EB5"/>
    <w:rsid w:val="009B5FD5"/>
    <w:rsid w:val="009B61EF"/>
    <w:rsid w:val="009B6218"/>
    <w:rsid w:val="009B6A17"/>
    <w:rsid w:val="009B6DDE"/>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844"/>
    <w:rsid w:val="009C2AB0"/>
    <w:rsid w:val="009C3017"/>
    <w:rsid w:val="009C3244"/>
    <w:rsid w:val="009C324C"/>
    <w:rsid w:val="009C3D88"/>
    <w:rsid w:val="009C3E0D"/>
    <w:rsid w:val="009C42A3"/>
    <w:rsid w:val="009C48C2"/>
    <w:rsid w:val="009C4B76"/>
    <w:rsid w:val="009C51D6"/>
    <w:rsid w:val="009C520B"/>
    <w:rsid w:val="009C5785"/>
    <w:rsid w:val="009C5874"/>
    <w:rsid w:val="009C5AD8"/>
    <w:rsid w:val="009C610E"/>
    <w:rsid w:val="009C6768"/>
    <w:rsid w:val="009C6894"/>
    <w:rsid w:val="009C6B3B"/>
    <w:rsid w:val="009C6B7B"/>
    <w:rsid w:val="009C6B8E"/>
    <w:rsid w:val="009C6C41"/>
    <w:rsid w:val="009C6DDE"/>
    <w:rsid w:val="009C6E84"/>
    <w:rsid w:val="009C6E93"/>
    <w:rsid w:val="009C73C4"/>
    <w:rsid w:val="009C74F3"/>
    <w:rsid w:val="009C7CE4"/>
    <w:rsid w:val="009C7F47"/>
    <w:rsid w:val="009D0361"/>
    <w:rsid w:val="009D0720"/>
    <w:rsid w:val="009D08D0"/>
    <w:rsid w:val="009D0C8D"/>
    <w:rsid w:val="009D0D5A"/>
    <w:rsid w:val="009D0E4D"/>
    <w:rsid w:val="009D0FEE"/>
    <w:rsid w:val="009D12FE"/>
    <w:rsid w:val="009D1342"/>
    <w:rsid w:val="009D1475"/>
    <w:rsid w:val="009D14A2"/>
    <w:rsid w:val="009D156D"/>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186"/>
    <w:rsid w:val="009D357D"/>
    <w:rsid w:val="009D3841"/>
    <w:rsid w:val="009D394E"/>
    <w:rsid w:val="009D39B6"/>
    <w:rsid w:val="009D3EBC"/>
    <w:rsid w:val="009D3FFB"/>
    <w:rsid w:val="009D40C3"/>
    <w:rsid w:val="009D422B"/>
    <w:rsid w:val="009D4303"/>
    <w:rsid w:val="009D453A"/>
    <w:rsid w:val="009D4550"/>
    <w:rsid w:val="009D4581"/>
    <w:rsid w:val="009D478C"/>
    <w:rsid w:val="009D49A4"/>
    <w:rsid w:val="009D4A8E"/>
    <w:rsid w:val="009D4AFB"/>
    <w:rsid w:val="009D4DA3"/>
    <w:rsid w:val="009D4F83"/>
    <w:rsid w:val="009D5811"/>
    <w:rsid w:val="009D5BBF"/>
    <w:rsid w:val="009D610C"/>
    <w:rsid w:val="009D62E7"/>
    <w:rsid w:val="009D6624"/>
    <w:rsid w:val="009D67D5"/>
    <w:rsid w:val="009D6BF6"/>
    <w:rsid w:val="009D6D66"/>
    <w:rsid w:val="009D6EEF"/>
    <w:rsid w:val="009D6F4D"/>
    <w:rsid w:val="009D71CD"/>
    <w:rsid w:val="009D7563"/>
    <w:rsid w:val="009D75A4"/>
    <w:rsid w:val="009D7750"/>
    <w:rsid w:val="009D785E"/>
    <w:rsid w:val="009E048B"/>
    <w:rsid w:val="009E04A9"/>
    <w:rsid w:val="009E04FB"/>
    <w:rsid w:val="009E0627"/>
    <w:rsid w:val="009E07F7"/>
    <w:rsid w:val="009E0871"/>
    <w:rsid w:val="009E0B73"/>
    <w:rsid w:val="009E0C74"/>
    <w:rsid w:val="009E1137"/>
    <w:rsid w:val="009E11A1"/>
    <w:rsid w:val="009E176B"/>
    <w:rsid w:val="009E1E2C"/>
    <w:rsid w:val="009E1E46"/>
    <w:rsid w:val="009E1F70"/>
    <w:rsid w:val="009E21A4"/>
    <w:rsid w:val="009E2BE6"/>
    <w:rsid w:val="009E2DD3"/>
    <w:rsid w:val="009E2E00"/>
    <w:rsid w:val="009E2EAE"/>
    <w:rsid w:val="009E2F97"/>
    <w:rsid w:val="009E34AF"/>
    <w:rsid w:val="009E3644"/>
    <w:rsid w:val="009E3790"/>
    <w:rsid w:val="009E3C31"/>
    <w:rsid w:val="009E3DAA"/>
    <w:rsid w:val="009E3FCF"/>
    <w:rsid w:val="009E457F"/>
    <w:rsid w:val="009E4B10"/>
    <w:rsid w:val="009E4EC6"/>
    <w:rsid w:val="009E4FCC"/>
    <w:rsid w:val="009E5656"/>
    <w:rsid w:val="009E5AB4"/>
    <w:rsid w:val="009E5D07"/>
    <w:rsid w:val="009E63E8"/>
    <w:rsid w:val="009E641D"/>
    <w:rsid w:val="009E6A64"/>
    <w:rsid w:val="009E6FBA"/>
    <w:rsid w:val="009E6FC8"/>
    <w:rsid w:val="009E7230"/>
    <w:rsid w:val="009E723D"/>
    <w:rsid w:val="009E7789"/>
    <w:rsid w:val="009E7E9B"/>
    <w:rsid w:val="009E7F72"/>
    <w:rsid w:val="009F0258"/>
    <w:rsid w:val="009F02E1"/>
    <w:rsid w:val="009F03B2"/>
    <w:rsid w:val="009F051F"/>
    <w:rsid w:val="009F056D"/>
    <w:rsid w:val="009F07FC"/>
    <w:rsid w:val="009F095C"/>
    <w:rsid w:val="009F0992"/>
    <w:rsid w:val="009F0A54"/>
    <w:rsid w:val="009F0CD1"/>
    <w:rsid w:val="009F187B"/>
    <w:rsid w:val="009F1933"/>
    <w:rsid w:val="009F26E7"/>
    <w:rsid w:val="009F2A94"/>
    <w:rsid w:val="009F2AAF"/>
    <w:rsid w:val="009F2C48"/>
    <w:rsid w:val="009F2E7E"/>
    <w:rsid w:val="009F3096"/>
    <w:rsid w:val="009F3858"/>
    <w:rsid w:val="009F3A4B"/>
    <w:rsid w:val="009F4196"/>
    <w:rsid w:val="009F41E1"/>
    <w:rsid w:val="009F4375"/>
    <w:rsid w:val="009F483A"/>
    <w:rsid w:val="009F4C38"/>
    <w:rsid w:val="009F4F05"/>
    <w:rsid w:val="009F5350"/>
    <w:rsid w:val="009F5534"/>
    <w:rsid w:val="009F5606"/>
    <w:rsid w:val="009F58D3"/>
    <w:rsid w:val="009F5BE6"/>
    <w:rsid w:val="009F5CA4"/>
    <w:rsid w:val="009F6410"/>
    <w:rsid w:val="009F6457"/>
    <w:rsid w:val="009F654D"/>
    <w:rsid w:val="009F7169"/>
    <w:rsid w:val="009F7883"/>
    <w:rsid w:val="009F79BE"/>
    <w:rsid w:val="009F7E2B"/>
    <w:rsid w:val="00A0018E"/>
    <w:rsid w:val="00A00B60"/>
    <w:rsid w:val="00A01006"/>
    <w:rsid w:val="00A0127B"/>
    <w:rsid w:val="00A018DD"/>
    <w:rsid w:val="00A02574"/>
    <w:rsid w:val="00A02B26"/>
    <w:rsid w:val="00A02BEC"/>
    <w:rsid w:val="00A02C96"/>
    <w:rsid w:val="00A02D52"/>
    <w:rsid w:val="00A02FBC"/>
    <w:rsid w:val="00A02FC3"/>
    <w:rsid w:val="00A03501"/>
    <w:rsid w:val="00A039D8"/>
    <w:rsid w:val="00A03A1D"/>
    <w:rsid w:val="00A03CC3"/>
    <w:rsid w:val="00A04086"/>
    <w:rsid w:val="00A043B9"/>
    <w:rsid w:val="00A04541"/>
    <w:rsid w:val="00A047DB"/>
    <w:rsid w:val="00A04A92"/>
    <w:rsid w:val="00A04DB3"/>
    <w:rsid w:val="00A04E65"/>
    <w:rsid w:val="00A04F94"/>
    <w:rsid w:val="00A04FEE"/>
    <w:rsid w:val="00A05015"/>
    <w:rsid w:val="00A0541A"/>
    <w:rsid w:val="00A0559E"/>
    <w:rsid w:val="00A05A1F"/>
    <w:rsid w:val="00A05AA6"/>
    <w:rsid w:val="00A05BD0"/>
    <w:rsid w:val="00A05CEC"/>
    <w:rsid w:val="00A05DFF"/>
    <w:rsid w:val="00A062EA"/>
    <w:rsid w:val="00A06384"/>
    <w:rsid w:val="00A063A6"/>
    <w:rsid w:val="00A0648C"/>
    <w:rsid w:val="00A065F5"/>
    <w:rsid w:val="00A068D2"/>
    <w:rsid w:val="00A06ABB"/>
    <w:rsid w:val="00A06CF8"/>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9DD"/>
    <w:rsid w:val="00A10B48"/>
    <w:rsid w:val="00A114B5"/>
    <w:rsid w:val="00A115BF"/>
    <w:rsid w:val="00A1197E"/>
    <w:rsid w:val="00A11A89"/>
    <w:rsid w:val="00A11ACA"/>
    <w:rsid w:val="00A11D85"/>
    <w:rsid w:val="00A11E0F"/>
    <w:rsid w:val="00A12206"/>
    <w:rsid w:val="00A12301"/>
    <w:rsid w:val="00A12929"/>
    <w:rsid w:val="00A12A73"/>
    <w:rsid w:val="00A12BEE"/>
    <w:rsid w:val="00A12EE8"/>
    <w:rsid w:val="00A12F7C"/>
    <w:rsid w:val="00A131A4"/>
    <w:rsid w:val="00A13299"/>
    <w:rsid w:val="00A132D0"/>
    <w:rsid w:val="00A13715"/>
    <w:rsid w:val="00A13A74"/>
    <w:rsid w:val="00A13B10"/>
    <w:rsid w:val="00A13CF1"/>
    <w:rsid w:val="00A14321"/>
    <w:rsid w:val="00A144AC"/>
    <w:rsid w:val="00A145D0"/>
    <w:rsid w:val="00A1508D"/>
    <w:rsid w:val="00A157EC"/>
    <w:rsid w:val="00A158D3"/>
    <w:rsid w:val="00A15F2F"/>
    <w:rsid w:val="00A16150"/>
    <w:rsid w:val="00A162A9"/>
    <w:rsid w:val="00A1636F"/>
    <w:rsid w:val="00A163A7"/>
    <w:rsid w:val="00A16510"/>
    <w:rsid w:val="00A1686F"/>
    <w:rsid w:val="00A16D5B"/>
    <w:rsid w:val="00A16E2B"/>
    <w:rsid w:val="00A17180"/>
    <w:rsid w:val="00A172B6"/>
    <w:rsid w:val="00A17345"/>
    <w:rsid w:val="00A17648"/>
    <w:rsid w:val="00A177E5"/>
    <w:rsid w:val="00A1789B"/>
    <w:rsid w:val="00A179CC"/>
    <w:rsid w:val="00A17FA0"/>
    <w:rsid w:val="00A20232"/>
    <w:rsid w:val="00A205BF"/>
    <w:rsid w:val="00A205D4"/>
    <w:rsid w:val="00A2078E"/>
    <w:rsid w:val="00A20A21"/>
    <w:rsid w:val="00A2104B"/>
    <w:rsid w:val="00A210E9"/>
    <w:rsid w:val="00A2133E"/>
    <w:rsid w:val="00A2149E"/>
    <w:rsid w:val="00A214BE"/>
    <w:rsid w:val="00A218AE"/>
    <w:rsid w:val="00A21A9D"/>
    <w:rsid w:val="00A21AAA"/>
    <w:rsid w:val="00A21E51"/>
    <w:rsid w:val="00A21E88"/>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AB1"/>
    <w:rsid w:val="00A24CA0"/>
    <w:rsid w:val="00A24CCF"/>
    <w:rsid w:val="00A250B3"/>
    <w:rsid w:val="00A25296"/>
    <w:rsid w:val="00A253C6"/>
    <w:rsid w:val="00A2562D"/>
    <w:rsid w:val="00A25649"/>
    <w:rsid w:val="00A2585A"/>
    <w:rsid w:val="00A25A54"/>
    <w:rsid w:val="00A25C9D"/>
    <w:rsid w:val="00A25CA8"/>
    <w:rsid w:val="00A25FDB"/>
    <w:rsid w:val="00A261E4"/>
    <w:rsid w:val="00A2656A"/>
    <w:rsid w:val="00A265D9"/>
    <w:rsid w:val="00A26883"/>
    <w:rsid w:val="00A26C1E"/>
    <w:rsid w:val="00A26D60"/>
    <w:rsid w:val="00A26EE0"/>
    <w:rsid w:val="00A2702B"/>
    <w:rsid w:val="00A273EE"/>
    <w:rsid w:val="00A27595"/>
    <w:rsid w:val="00A275B7"/>
    <w:rsid w:val="00A279DC"/>
    <w:rsid w:val="00A27C6D"/>
    <w:rsid w:val="00A27C9D"/>
    <w:rsid w:val="00A27EDA"/>
    <w:rsid w:val="00A27F94"/>
    <w:rsid w:val="00A301C6"/>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65"/>
    <w:rsid w:val="00A327E2"/>
    <w:rsid w:val="00A329BB"/>
    <w:rsid w:val="00A32A45"/>
    <w:rsid w:val="00A32C37"/>
    <w:rsid w:val="00A32F82"/>
    <w:rsid w:val="00A3331F"/>
    <w:rsid w:val="00A3378F"/>
    <w:rsid w:val="00A337E6"/>
    <w:rsid w:val="00A3393A"/>
    <w:rsid w:val="00A33ABF"/>
    <w:rsid w:val="00A33C1D"/>
    <w:rsid w:val="00A33C67"/>
    <w:rsid w:val="00A33D92"/>
    <w:rsid w:val="00A343C7"/>
    <w:rsid w:val="00A34415"/>
    <w:rsid w:val="00A34685"/>
    <w:rsid w:val="00A34A94"/>
    <w:rsid w:val="00A34D92"/>
    <w:rsid w:val="00A34DA0"/>
    <w:rsid w:val="00A35340"/>
    <w:rsid w:val="00A354C1"/>
    <w:rsid w:val="00A355FB"/>
    <w:rsid w:val="00A35A0B"/>
    <w:rsid w:val="00A35B38"/>
    <w:rsid w:val="00A35BD0"/>
    <w:rsid w:val="00A362CB"/>
    <w:rsid w:val="00A368E3"/>
    <w:rsid w:val="00A36B82"/>
    <w:rsid w:val="00A36B84"/>
    <w:rsid w:val="00A37413"/>
    <w:rsid w:val="00A3747D"/>
    <w:rsid w:val="00A379FC"/>
    <w:rsid w:val="00A37A59"/>
    <w:rsid w:val="00A37E05"/>
    <w:rsid w:val="00A40442"/>
    <w:rsid w:val="00A40531"/>
    <w:rsid w:val="00A40660"/>
    <w:rsid w:val="00A40C1E"/>
    <w:rsid w:val="00A41821"/>
    <w:rsid w:val="00A41BD4"/>
    <w:rsid w:val="00A41C5C"/>
    <w:rsid w:val="00A41EF0"/>
    <w:rsid w:val="00A422A2"/>
    <w:rsid w:val="00A42659"/>
    <w:rsid w:val="00A42B87"/>
    <w:rsid w:val="00A42D1A"/>
    <w:rsid w:val="00A4339C"/>
    <w:rsid w:val="00A435CA"/>
    <w:rsid w:val="00A4392A"/>
    <w:rsid w:val="00A43963"/>
    <w:rsid w:val="00A43997"/>
    <w:rsid w:val="00A43E83"/>
    <w:rsid w:val="00A44034"/>
    <w:rsid w:val="00A4424E"/>
    <w:rsid w:val="00A442E8"/>
    <w:rsid w:val="00A44373"/>
    <w:rsid w:val="00A4444B"/>
    <w:rsid w:val="00A44881"/>
    <w:rsid w:val="00A44882"/>
    <w:rsid w:val="00A44C32"/>
    <w:rsid w:val="00A44E28"/>
    <w:rsid w:val="00A44F39"/>
    <w:rsid w:val="00A45371"/>
    <w:rsid w:val="00A4570E"/>
    <w:rsid w:val="00A4579D"/>
    <w:rsid w:val="00A45A3B"/>
    <w:rsid w:val="00A45C54"/>
    <w:rsid w:val="00A45C5B"/>
    <w:rsid w:val="00A45E3C"/>
    <w:rsid w:val="00A45EFA"/>
    <w:rsid w:val="00A46451"/>
    <w:rsid w:val="00A46AE4"/>
    <w:rsid w:val="00A46FAD"/>
    <w:rsid w:val="00A47293"/>
    <w:rsid w:val="00A4755E"/>
    <w:rsid w:val="00A47681"/>
    <w:rsid w:val="00A47B4B"/>
    <w:rsid w:val="00A5044D"/>
    <w:rsid w:val="00A505FE"/>
    <w:rsid w:val="00A50879"/>
    <w:rsid w:val="00A50B00"/>
    <w:rsid w:val="00A50D49"/>
    <w:rsid w:val="00A511FB"/>
    <w:rsid w:val="00A514EB"/>
    <w:rsid w:val="00A51AA8"/>
    <w:rsid w:val="00A51C2A"/>
    <w:rsid w:val="00A521E0"/>
    <w:rsid w:val="00A5239B"/>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684"/>
    <w:rsid w:val="00A578A4"/>
    <w:rsid w:val="00A578FA"/>
    <w:rsid w:val="00A57B87"/>
    <w:rsid w:val="00A57BD6"/>
    <w:rsid w:val="00A57EC0"/>
    <w:rsid w:val="00A57F2C"/>
    <w:rsid w:val="00A57F96"/>
    <w:rsid w:val="00A6065A"/>
    <w:rsid w:val="00A606AC"/>
    <w:rsid w:val="00A608C2"/>
    <w:rsid w:val="00A609BC"/>
    <w:rsid w:val="00A60B4F"/>
    <w:rsid w:val="00A60C4E"/>
    <w:rsid w:val="00A60E20"/>
    <w:rsid w:val="00A60EBB"/>
    <w:rsid w:val="00A615A0"/>
    <w:rsid w:val="00A615A2"/>
    <w:rsid w:val="00A615AF"/>
    <w:rsid w:val="00A61828"/>
    <w:rsid w:val="00A6189D"/>
    <w:rsid w:val="00A61BFB"/>
    <w:rsid w:val="00A61F65"/>
    <w:rsid w:val="00A621F3"/>
    <w:rsid w:val="00A623EB"/>
    <w:rsid w:val="00A623EF"/>
    <w:rsid w:val="00A62454"/>
    <w:rsid w:val="00A627E0"/>
    <w:rsid w:val="00A62953"/>
    <w:rsid w:val="00A62BED"/>
    <w:rsid w:val="00A63244"/>
    <w:rsid w:val="00A6367F"/>
    <w:rsid w:val="00A637D9"/>
    <w:rsid w:val="00A63872"/>
    <w:rsid w:val="00A639B3"/>
    <w:rsid w:val="00A639E4"/>
    <w:rsid w:val="00A63A37"/>
    <w:rsid w:val="00A63BC8"/>
    <w:rsid w:val="00A64025"/>
    <w:rsid w:val="00A6404A"/>
    <w:rsid w:val="00A64196"/>
    <w:rsid w:val="00A64710"/>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67F6B"/>
    <w:rsid w:val="00A703AF"/>
    <w:rsid w:val="00A70759"/>
    <w:rsid w:val="00A70A35"/>
    <w:rsid w:val="00A70D85"/>
    <w:rsid w:val="00A712E7"/>
    <w:rsid w:val="00A7141F"/>
    <w:rsid w:val="00A7178E"/>
    <w:rsid w:val="00A71845"/>
    <w:rsid w:val="00A71D6B"/>
    <w:rsid w:val="00A71F00"/>
    <w:rsid w:val="00A71FA4"/>
    <w:rsid w:val="00A726A3"/>
    <w:rsid w:val="00A726DE"/>
    <w:rsid w:val="00A72F1B"/>
    <w:rsid w:val="00A73242"/>
    <w:rsid w:val="00A73873"/>
    <w:rsid w:val="00A739AB"/>
    <w:rsid w:val="00A73AC9"/>
    <w:rsid w:val="00A73D4C"/>
    <w:rsid w:val="00A744A2"/>
    <w:rsid w:val="00A74598"/>
    <w:rsid w:val="00A745D9"/>
    <w:rsid w:val="00A7463B"/>
    <w:rsid w:val="00A7467A"/>
    <w:rsid w:val="00A74B80"/>
    <w:rsid w:val="00A74CD6"/>
    <w:rsid w:val="00A74D64"/>
    <w:rsid w:val="00A74E04"/>
    <w:rsid w:val="00A74F6C"/>
    <w:rsid w:val="00A75212"/>
    <w:rsid w:val="00A7538B"/>
    <w:rsid w:val="00A758D1"/>
    <w:rsid w:val="00A75920"/>
    <w:rsid w:val="00A75A96"/>
    <w:rsid w:val="00A75D8C"/>
    <w:rsid w:val="00A75DE7"/>
    <w:rsid w:val="00A7634B"/>
    <w:rsid w:val="00A764B9"/>
    <w:rsid w:val="00A76696"/>
    <w:rsid w:val="00A76A52"/>
    <w:rsid w:val="00A76BF2"/>
    <w:rsid w:val="00A76E77"/>
    <w:rsid w:val="00A7707F"/>
    <w:rsid w:val="00A770A5"/>
    <w:rsid w:val="00A7735F"/>
    <w:rsid w:val="00A7750C"/>
    <w:rsid w:val="00A7771C"/>
    <w:rsid w:val="00A77729"/>
    <w:rsid w:val="00A778AC"/>
    <w:rsid w:val="00A801BB"/>
    <w:rsid w:val="00A806D6"/>
    <w:rsid w:val="00A80F83"/>
    <w:rsid w:val="00A81035"/>
    <w:rsid w:val="00A81266"/>
    <w:rsid w:val="00A8135C"/>
    <w:rsid w:val="00A81633"/>
    <w:rsid w:val="00A81694"/>
    <w:rsid w:val="00A81880"/>
    <w:rsid w:val="00A81D9B"/>
    <w:rsid w:val="00A8221B"/>
    <w:rsid w:val="00A82508"/>
    <w:rsid w:val="00A82885"/>
    <w:rsid w:val="00A828F2"/>
    <w:rsid w:val="00A82C1E"/>
    <w:rsid w:val="00A83013"/>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0E"/>
    <w:rsid w:val="00A86B45"/>
    <w:rsid w:val="00A86F67"/>
    <w:rsid w:val="00A86FEF"/>
    <w:rsid w:val="00A8706A"/>
    <w:rsid w:val="00A87482"/>
    <w:rsid w:val="00A87EEC"/>
    <w:rsid w:val="00A87F4E"/>
    <w:rsid w:val="00A90034"/>
    <w:rsid w:val="00A90134"/>
    <w:rsid w:val="00A901CB"/>
    <w:rsid w:val="00A90291"/>
    <w:rsid w:val="00A905F1"/>
    <w:rsid w:val="00A90E27"/>
    <w:rsid w:val="00A90EDE"/>
    <w:rsid w:val="00A91218"/>
    <w:rsid w:val="00A91469"/>
    <w:rsid w:val="00A9164F"/>
    <w:rsid w:val="00A91D26"/>
    <w:rsid w:val="00A91F3E"/>
    <w:rsid w:val="00A921D7"/>
    <w:rsid w:val="00A92457"/>
    <w:rsid w:val="00A927EE"/>
    <w:rsid w:val="00A929A3"/>
    <w:rsid w:val="00A92B81"/>
    <w:rsid w:val="00A92CE8"/>
    <w:rsid w:val="00A92E4E"/>
    <w:rsid w:val="00A9307D"/>
    <w:rsid w:val="00A934FE"/>
    <w:rsid w:val="00A93800"/>
    <w:rsid w:val="00A938E5"/>
    <w:rsid w:val="00A93942"/>
    <w:rsid w:val="00A93BDA"/>
    <w:rsid w:val="00A93CB2"/>
    <w:rsid w:val="00A93E34"/>
    <w:rsid w:val="00A93FAE"/>
    <w:rsid w:val="00A9400F"/>
    <w:rsid w:val="00A946F0"/>
    <w:rsid w:val="00A94908"/>
    <w:rsid w:val="00A94A70"/>
    <w:rsid w:val="00A94BB8"/>
    <w:rsid w:val="00A94E88"/>
    <w:rsid w:val="00A9505F"/>
    <w:rsid w:val="00A9508C"/>
    <w:rsid w:val="00A9526D"/>
    <w:rsid w:val="00A956A1"/>
    <w:rsid w:val="00A957A5"/>
    <w:rsid w:val="00A95A3E"/>
    <w:rsid w:val="00A95D50"/>
    <w:rsid w:val="00A96058"/>
    <w:rsid w:val="00A96260"/>
    <w:rsid w:val="00A96409"/>
    <w:rsid w:val="00A964EC"/>
    <w:rsid w:val="00A967EA"/>
    <w:rsid w:val="00A9692B"/>
    <w:rsid w:val="00A96B0E"/>
    <w:rsid w:val="00A96CF6"/>
    <w:rsid w:val="00A96D7E"/>
    <w:rsid w:val="00A9727C"/>
    <w:rsid w:val="00A97584"/>
    <w:rsid w:val="00A97666"/>
    <w:rsid w:val="00A97B8C"/>
    <w:rsid w:val="00A97BA9"/>
    <w:rsid w:val="00A97DBD"/>
    <w:rsid w:val="00A97EF9"/>
    <w:rsid w:val="00AA0003"/>
    <w:rsid w:val="00AA013D"/>
    <w:rsid w:val="00AA0892"/>
    <w:rsid w:val="00AA0D9A"/>
    <w:rsid w:val="00AA0EBD"/>
    <w:rsid w:val="00AA1264"/>
    <w:rsid w:val="00AA155C"/>
    <w:rsid w:val="00AA158B"/>
    <w:rsid w:val="00AA15C9"/>
    <w:rsid w:val="00AA1717"/>
    <w:rsid w:val="00AA1740"/>
    <w:rsid w:val="00AA1D12"/>
    <w:rsid w:val="00AA1E5F"/>
    <w:rsid w:val="00AA1EEC"/>
    <w:rsid w:val="00AA1F43"/>
    <w:rsid w:val="00AA210C"/>
    <w:rsid w:val="00AA224E"/>
    <w:rsid w:val="00AA25FC"/>
    <w:rsid w:val="00AA26A6"/>
    <w:rsid w:val="00AA2956"/>
    <w:rsid w:val="00AA29F2"/>
    <w:rsid w:val="00AA29F4"/>
    <w:rsid w:val="00AA2CD8"/>
    <w:rsid w:val="00AA2E36"/>
    <w:rsid w:val="00AA30A2"/>
    <w:rsid w:val="00AA34C6"/>
    <w:rsid w:val="00AA384F"/>
    <w:rsid w:val="00AA3AD2"/>
    <w:rsid w:val="00AA3F8B"/>
    <w:rsid w:val="00AA3FE7"/>
    <w:rsid w:val="00AA461D"/>
    <w:rsid w:val="00AA4A81"/>
    <w:rsid w:val="00AA4B51"/>
    <w:rsid w:val="00AA4C09"/>
    <w:rsid w:val="00AA4F41"/>
    <w:rsid w:val="00AA52C3"/>
    <w:rsid w:val="00AA5509"/>
    <w:rsid w:val="00AA5584"/>
    <w:rsid w:val="00AA576F"/>
    <w:rsid w:val="00AA5F14"/>
    <w:rsid w:val="00AA6026"/>
    <w:rsid w:val="00AA6206"/>
    <w:rsid w:val="00AA62F3"/>
    <w:rsid w:val="00AA630A"/>
    <w:rsid w:val="00AA6353"/>
    <w:rsid w:val="00AA69EF"/>
    <w:rsid w:val="00AA6A37"/>
    <w:rsid w:val="00AA6F21"/>
    <w:rsid w:val="00AA6F9A"/>
    <w:rsid w:val="00AA7ACB"/>
    <w:rsid w:val="00AA7C4F"/>
    <w:rsid w:val="00AA7D9E"/>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399"/>
    <w:rsid w:val="00AB2857"/>
    <w:rsid w:val="00AB2EB7"/>
    <w:rsid w:val="00AB2F8C"/>
    <w:rsid w:val="00AB3226"/>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A85"/>
    <w:rsid w:val="00AB4D70"/>
    <w:rsid w:val="00AB513E"/>
    <w:rsid w:val="00AB51DA"/>
    <w:rsid w:val="00AB53BA"/>
    <w:rsid w:val="00AB57AD"/>
    <w:rsid w:val="00AB583A"/>
    <w:rsid w:val="00AB5D5F"/>
    <w:rsid w:val="00AB5F88"/>
    <w:rsid w:val="00AB642C"/>
    <w:rsid w:val="00AB644A"/>
    <w:rsid w:val="00AB6458"/>
    <w:rsid w:val="00AB652C"/>
    <w:rsid w:val="00AB65CE"/>
    <w:rsid w:val="00AB6898"/>
    <w:rsid w:val="00AB6CA0"/>
    <w:rsid w:val="00AB7551"/>
    <w:rsid w:val="00AB76D5"/>
    <w:rsid w:val="00AB7787"/>
    <w:rsid w:val="00AB78AC"/>
    <w:rsid w:val="00AB7913"/>
    <w:rsid w:val="00AC0169"/>
    <w:rsid w:val="00AC0174"/>
    <w:rsid w:val="00AC028F"/>
    <w:rsid w:val="00AC0746"/>
    <w:rsid w:val="00AC08C8"/>
    <w:rsid w:val="00AC0A34"/>
    <w:rsid w:val="00AC0C66"/>
    <w:rsid w:val="00AC0CC3"/>
    <w:rsid w:val="00AC1281"/>
    <w:rsid w:val="00AC162A"/>
    <w:rsid w:val="00AC1701"/>
    <w:rsid w:val="00AC1BB7"/>
    <w:rsid w:val="00AC21BA"/>
    <w:rsid w:val="00AC22C7"/>
    <w:rsid w:val="00AC26C7"/>
    <w:rsid w:val="00AC2D4E"/>
    <w:rsid w:val="00AC3084"/>
    <w:rsid w:val="00AC3431"/>
    <w:rsid w:val="00AC37C9"/>
    <w:rsid w:val="00AC38E9"/>
    <w:rsid w:val="00AC3A9A"/>
    <w:rsid w:val="00AC3B25"/>
    <w:rsid w:val="00AC3B47"/>
    <w:rsid w:val="00AC44D8"/>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BC"/>
    <w:rsid w:val="00AC79D5"/>
    <w:rsid w:val="00AC7BC8"/>
    <w:rsid w:val="00AC7DE9"/>
    <w:rsid w:val="00AC7F89"/>
    <w:rsid w:val="00AC7FAF"/>
    <w:rsid w:val="00AD0047"/>
    <w:rsid w:val="00AD0BBB"/>
    <w:rsid w:val="00AD0C7D"/>
    <w:rsid w:val="00AD0C9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B28"/>
    <w:rsid w:val="00AD4C34"/>
    <w:rsid w:val="00AD4EA7"/>
    <w:rsid w:val="00AD4F75"/>
    <w:rsid w:val="00AD4FA4"/>
    <w:rsid w:val="00AD5140"/>
    <w:rsid w:val="00AD57E1"/>
    <w:rsid w:val="00AD5E24"/>
    <w:rsid w:val="00AD5E71"/>
    <w:rsid w:val="00AD5F7C"/>
    <w:rsid w:val="00AD63D3"/>
    <w:rsid w:val="00AD6980"/>
    <w:rsid w:val="00AD6C7F"/>
    <w:rsid w:val="00AD7079"/>
    <w:rsid w:val="00AD70C9"/>
    <w:rsid w:val="00AD732B"/>
    <w:rsid w:val="00AD75A6"/>
    <w:rsid w:val="00AD7927"/>
    <w:rsid w:val="00AD7E17"/>
    <w:rsid w:val="00AD7E48"/>
    <w:rsid w:val="00AE0160"/>
    <w:rsid w:val="00AE01B8"/>
    <w:rsid w:val="00AE04AA"/>
    <w:rsid w:val="00AE078F"/>
    <w:rsid w:val="00AE0918"/>
    <w:rsid w:val="00AE0D23"/>
    <w:rsid w:val="00AE0E9E"/>
    <w:rsid w:val="00AE14B7"/>
    <w:rsid w:val="00AE19D1"/>
    <w:rsid w:val="00AE1A1C"/>
    <w:rsid w:val="00AE1FAF"/>
    <w:rsid w:val="00AE1FE1"/>
    <w:rsid w:val="00AE2205"/>
    <w:rsid w:val="00AE232B"/>
    <w:rsid w:val="00AE26F5"/>
    <w:rsid w:val="00AE2968"/>
    <w:rsid w:val="00AE3004"/>
    <w:rsid w:val="00AE34EC"/>
    <w:rsid w:val="00AE3627"/>
    <w:rsid w:val="00AE3839"/>
    <w:rsid w:val="00AE384B"/>
    <w:rsid w:val="00AE3AF4"/>
    <w:rsid w:val="00AE3D35"/>
    <w:rsid w:val="00AE42D1"/>
    <w:rsid w:val="00AE4557"/>
    <w:rsid w:val="00AE45F0"/>
    <w:rsid w:val="00AE4704"/>
    <w:rsid w:val="00AE47FE"/>
    <w:rsid w:val="00AE4A1F"/>
    <w:rsid w:val="00AE4C55"/>
    <w:rsid w:val="00AE4F01"/>
    <w:rsid w:val="00AE5277"/>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E7F41"/>
    <w:rsid w:val="00AF017D"/>
    <w:rsid w:val="00AF0311"/>
    <w:rsid w:val="00AF03E7"/>
    <w:rsid w:val="00AF0A85"/>
    <w:rsid w:val="00AF0FFE"/>
    <w:rsid w:val="00AF1414"/>
    <w:rsid w:val="00AF1452"/>
    <w:rsid w:val="00AF15C3"/>
    <w:rsid w:val="00AF175A"/>
    <w:rsid w:val="00AF19CD"/>
    <w:rsid w:val="00AF1EC5"/>
    <w:rsid w:val="00AF2577"/>
    <w:rsid w:val="00AF25F3"/>
    <w:rsid w:val="00AF270A"/>
    <w:rsid w:val="00AF28A1"/>
    <w:rsid w:val="00AF28B0"/>
    <w:rsid w:val="00AF2DED"/>
    <w:rsid w:val="00AF3106"/>
    <w:rsid w:val="00AF3560"/>
    <w:rsid w:val="00AF3C80"/>
    <w:rsid w:val="00AF3C8C"/>
    <w:rsid w:val="00AF3F35"/>
    <w:rsid w:val="00AF404A"/>
    <w:rsid w:val="00AF4095"/>
    <w:rsid w:val="00AF41FC"/>
    <w:rsid w:val="00AF4447"/>
    <w:rsid w:val="00AF457C"/>
    <w:rsid w:val="00AF4ABD"/>
    <w:rsid w:val="00AF4BBF"/>
    <w:rsid w:val="00AF4DAE"/>
    <w:rsid w:val="00AF5363"/>
    <w:rsid w:val="00AF54FE"/>
    <w:rsid w:val="00AF5B6F"/>
    <w:rsid w:val="00AF5F78"/>
    <w:rsid w:val="00AF63A9"/>
    <w:rsid w:val="00AF6591"/>
    <w:rsid w:val="00AF66F1"/>
    <w:rsid w:val="00AF6A76"/>
    <w:rsid w:val="00AF6AA4"/>
    <w:rsid w:val="00AF6B1B"/>
    <w:rsid w:val="00AF70FF"/>
    <w:rsid w:val="00AF7363"/>
    <w:rsid w:val="00AF738A"/>
    <w:rsid w:val="00AF7F09"/>
    <w:rsid w:val="00AF7F0E"/>
    <w:rsid w:val="00AF7FB7"/>
    <w:rsid w:val="00B002BA"/>
    <w:rsid w:val="00B00306"/>
    <w:rsid w:val="00B00612"/>
    <w:rsid w:val="00B00D62"/>
    <w:rsid w:val="00B00E18"/>
    <w:rsid w:val="00B00F66"/>
    <w:rsid w:val="00B010D3"/>
    <w:rsid w:val="00B0164B"/>
    <w:rsid w:val="00B01AB2"/>
    <w:rsid w:val="00B01BF9"/>
    <w:rsid w:val="00B01CC2"/>
    <w:rsid w:val="00B01F0D"/>
    <w:rsid w:val="00B01F3F"/>
    <w:rsid w:val="00B02014"/>
    <w:rsid w:val="00B0226D"/>
    <w:rsid w:val="00B023FC"/>
    <w:rsid w:val="00B02562"/>
    <w:rsid w:val="00B025BD"/>
    <w:rsid w:val="00B02A4C"/>
    <w:rsid w:val="00B02AD0"/>
    <w:rsid w:val="00B02B27"/>
    <w:rsid w:val="00B03101"/>
    <w:rsid w:val="00B032F9"/>
    <w:rsid w:val="00B03352"/>
    <w:rsid w:val="00B039CE"/>
    <w:rsid w:val="00B03BB8"/>
    <w:rsid w:val="00B03D26"/>
    <w:rsid w:val="00B03FF9"/>
    <w:rsid w:val="00B04451"/>
    <w:rsid w:val="00B04AD7"/>
    <w:rsid w:val="00B04D36"/>
    <w:rsid w:val="00B04EB4"/>
    <w:rsid w:val="00B04F11"/>
    <w:rsid w:val="00B053E4"/>
    <w:rsid w:val="00B053E9"/>
    <w:rsid w:val="00B0540A"/>
    <w:rsid w:val="00B05688"/>
    <w:rsid w:val="00B056A7"/>
    <w:rsid w:val="00B0588E"/>
    <w:rsid w:val="00B0630A"/>
    <w:rsid w:val="00B06474"/>
    <w:rsid w:val="00B06771"/>
    <w:rsid w:val="00B06C77"/>
    <w:rsid w:val="00B06D98"/>
    <w:rsid w:val="00B07173"/>
    <w:rsid w:val="00B071B9"/>
    <w:rsid w:val="00B07390"/>
    <w:rsid w:val="00B073AB"/>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199"/>
    <w:rsid w:val="00B12603"/>
    <w:rsid w:val="00B12A8C"/>
    <w:rsid w:val="00B12D83"/>
    <w:rsid w:val="00B13003"/>
    <w:rsid w:val="00B1330F"/>
    <w:rsid w:val="00B137B9"/>
    <w:rsid w:val="00B137BE"/>
    <w:rsid w:val="00B13829"/>
    <w:rsid w:val="00B13ADA"/>
    <w:rsid w:val="00B13F1F"/>
    <w:rsid w:val="00B14251"/>
    <w:rsid w:val="00B147CC"/>
    <w:rsid w:val="00B15141"/>
    <w:rsid w:val="00B151C6"/>
    <w:rsid w:val="00B15255"/>
    <w:rsid w:val="00B15C76"/>
    <w:rsid w:val="00B166B4"/>
    <w:rsid w:val="00B1680F"/>
    <w:rsid w:val="00B16815"/>
    <w:rsid w:val="00B16B5F"/>
    <w:rsid w:val="00B16D08"/>
    <w:rsid w:val="00B17365"/>
    <w:rsid w:val="00B1736C"/>
    <w:rsid w:val="00B17744"/>
    <w:rsid w:val="00B17D3E"/>
    <w:rsid w:val="00B20057"/>
    <w:rsid w:val="00B201EA"/>
    <w:rsid w:val="00B2043A"/>
    <w:rsid w:val="00B20CD7"/>
    <w:rsid w:val="00B20E2B"/>
    <w:rsid w:val="00B20F3D"/>
    <w:rsid w:val="00B21016"/>
    <w:rsid w:val="00B21086"/>
    <w:rsid w:val="00B21172"/>
    <w:rsid w:val="00B213D5"/>
    <w:rsid w:val="00B215F9"/>
    <w:rsid w:val="00B217CD"/>
    <w:rsid w:val="00B21B67"/>
    <w:rsid w:val="00B21CA7"/>
    <w:rsid w:val="00B22019"/>
    <w:rsid w:val="00B22472"/>
    <w:rsid w:val="00B22CE7"/>
    <w:rsid w:val="00B232CB"/>
    <w:rsid w:val="00B233A9"/>
    <w:rsid w:val="00B23435"/>
    <w:rsid w:val="00B23879"/>
    <w:rsid w:val="00B239CC"/>
    <w:rsid w:val="00B23C57"/>
    <w:rsid w:val="00B23D1C"/>
    <w:rsid w:val="00B23E2E"/>
    <w:rsid w:val="00B23EEC"/>
    <w:rsid w:val="00B24A3E"/>
    <w:rsid w:val="00B24F49"/>
    <w:rsid w:val="00B25461"/>
    <w:rsid w:val="00B2547B"/>
    <w:rsid w:val="00B25585"/>
    <w:rsid w:val="00B255BD"/>
    <w:rsid w:val="00B2571D"/>
    <w:rsid w:val="00B2575A"/>
    <w:rsid w:val="00B25A0E"/>
    <w:rsid w:val="00B25A70"/>
    <w:rsid w:val="00B25BD8"/>
    <w:rsid w:val="00B25E1D"/>
    <w:rsid w:val="00B25F9A"/>
    <w:rsid w:val="00B2613A"/>
    <w:rsid w:val="00B263BE"/>
    <w:rsid w:val="00B269CE"/>
    <w:rsid w:val="00B26D55"/>
    <w:rsid w:val="00B26DC4"/>
    <w:rsid w:val="00B2757B"/>
    <w:rsid w:val="00B27D54"/>
    <w:rsid w:val="00B3098B"/>
    <w:rsid w:val="00B30EB7"/>
    <w:rsid w:val="00B314E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4575"/>
    <w:rsid w:val="00B349C9"/>
    <w:rsid w:val="00B3536A"/>
    <w:rsid w:val="00B3539A"/>
    <w:rsid w:val="00B353EE"/>
    <w:rsid w:val="00B35CB3"/>
    <w:rsid w:val="00B35F0C"/>
    <w:rsid w:val="00B35F8E"/>
    <w:rsid w:val="00B37188"/>
    <w:rsid w:val="00B37263"/>
    <w:rsid w:val="00B4003E"/>
    <w:rsid w:val="00B401FD"/>
    <w:rsid w:val="00B40292"/>
    <w:rsid w:val="00B406B2"/>
    <w:rsid w:val="00B40D73"/>
    <w:rsid w:val="00B4110D"/>
    <w:rsid w:val="00B411A3"/>
    <w:rsid w:val="00B412CB"/>
    <w:rsid w:val="00B414A2"/>
    <w:rsid w:val="00B416D8"/>
    <w:rsid w:val="00B419DD"/>
    <w:rsid w:val="00B41A1E"/>
    <w:rsid w:val="00B41AE2"/>
    <w:rsid w:val="00B41B34"/>
    <w:rsid w:val="00B421F5"/>
    <w:rsid w:val="00B425D3"/>
    <w:rsid w:val="00B42777"/>
    <w:rsid w:val="00B42879"/>
    <w:rsid w:val="00B42C33"/>
    <w:rsid w:val="00B42E3C"/>
    <w:rsid w:val="00B430D3"/>
    <w:rsid w:val="00B437A1"/>
    <w:rsid w:val="00B437BD"/>
    <w:rsid w:val="00B43985"/>
    <w:rsid w:val="00B439FA"/>
    <w:rsid w:val="00B43D4D"/>
    <w:rsid w:val="00B440CF"/>
    <w:rsid w:val="00B440F5"/>
    <w:rsid w:val="00B4418B"/>
    <w:rsid w:val="00B443C5"/>
    <w:rsid w:val="00B4485B"/>
    <w:rsid w:val="00B453AD"/>
    <w:rsid w:val="00B453EC"/>
    <w:rsid w:val="00B454A5"/>
    <w:rsid w:val="00B45817"/>
    <w:rsid w:val="00B45A61"/>
    <w:rsid w:val="00B45AC0"/>
    <w:rsid w:val="00B46501"/>
    <w:rsid w:val="00B46D6D"/>
    <w:rsid w:val="00B46EAD"/>
    <w:rsid w:val="00B47784"/>
    <w:rsid w:val="00B4783F"/>
    <w:rsid w:val="00B47858"/>
    <w:rsid w:val="00B47CEF"/>
    <w:rsid w:val="00B47E34"/>
    <w:rsid w:val="00B47E78"/>
    <w:rsid w:val="00B50261"/>
    <w:rsid w:val="00B502F9"/>
    <w:rsid w:val="00B504F7"/>
    <w:rsid w:val="00B50810"/>
    <w:rsid w:val="00B50933"/>
    <w:rsid w:val="00B509C0"/>
    <w:rsid w:val="00B509EE"/>
    <w:rsid w:val="00B50E09"/>
    <w:rsid w:val="00B51104"/>
    <w:rsid w:val="00B51138"/>
    <w:rsid w:val="00B5133A"/>
    <w:rsid w:val="00B51420"/>
    <w:rsid w:val="00B51526"/>
    <w:rsid w:val="00B517F1"/>
    <w:rsid w:val="00B519CA"/>
    <w:rsid w:val="00B51A40"/>
    <w:rsid w:val="00B52138"/>
    <w:rsid w:val="00B521D9"/>
    <w:rsid w:val="00B5238F"/>
    <w:rsid w:val="00B528F3"/>
    <w:rsid w:val="00B529F2"/>
    <w:rsid w:val="00B52CF9"/>
    <w:rsid w:val="00B52EC8"/>
    <w:rsid w:val="00B52F39"/>
    <w:rsid w:val="00B531D3"/>
    <w:rsid w:val="00B531EB"/>
    <w:rsid w:val="00B534CA"/>
    <w:rsid w:val="00B5370C"/>
    <w:rsid w:val="00B5379A"/>
    <w:rsid w:val="00B53855"/>
    <w:rsid w:val="00B538FF"/>
    <w:rsid w:val="00B53D5D"/>
    <w:rsid w:val="00B53EF5"/>
    <w:rsid w:val="00B540BA"/>
    <w:rsid w:val="00B542BA"/>
    <w:rsid w:val="00B54989"/>
    <w:rsid w:val="00B54CC5"/>
    <w:rsid w:val="00B54DCD"/>
    <w:rsid w:val="00B553CF"/>
    <w:rsid w:val="00B5544A"/>
    <w:rsid w:val="00B555B8"/>
    <w:rsid w:val="00B55908"/>
    <w:rsid w:val="00B55ACA"/>
    <w:rsid w:val="00B56104"/>
    <w:rsid w:val="00B561BD"/>
    <w:rsid w:val="00B566E0"/>
    <w:rsid w:val="00B5685D"/>
    <w:rsid w:val="00B56B1E"/>
    <w:rsid w:val="00B56E91"/>
    <w:rsid w:val="00B56F22"/>
    <w:rsid w:val="00B574BA"/>
    <w:rsid w:val="00B57861"/>
    <w:rsid w:val="00B57B74"/>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1"/>
    <w:rsid w:val="00B62894"/>
    <w:rsid w:val="00B62A18"/>
    <w:rsid w:val="00B62C10"/>
    <w:rsid w:val="00B63266"/>
    <w:rsid w:val="00B6357F"/>
    <w:rsid w:val="00B63870"/>
    <w:rsid w:val="00B63CA8"/>
    <w:rsid w:val="00B63F75"/>
    <w:rsid w:val="00B640AB"/>
    <w:rsid w:val="00B64124"/>
    <w:rsid w:val="00B64398"/>
    <w:rsid w:val="00B64484"/>
    <w:rsid w:val="00B645F8"/>
    <w:rsid w:val="00B648E0"/>
    <w:rsid w:val="00B649C2"/>
    <w:rsid w:val="00B64A44"/>
    <w:rsid w:val="00B64B89"/>
    <w:rsid w:val="00B652B0"/>
    <w:rsid w:val="00B652D9"/>
    <w:rsid w:val="00B6565A"/>
    <w:rsid w:val="00B65689"/>
    <w:rsid w:val="00B65771"/>
    <w:rsid w:val="00B65D2F"/>
    <w:rsid w:val="00B664EC"/>
    <w:rsid w:val="00B66801"/>
    <w:rsid w:val="00B668B4"/>
    <w:rsid w:val="00B66CB6"/>
    <w:rsid w:val="00B66FFC"/>
    <w:rsid w:val="00B67704"/>
    <w:rsid w:val="00B678CC"/>
    <w:rsid w:val="00B6796C"/>
    <w:rsid w:val="00B67A67"/>
    <w:rsid w:val="00B67B2B"/>
    <w:rsid w:val="00B7021B"/>
    <w:rsid w:val="00B70333"/>
    <w:rsid w:val="00B70A49"/>
    <w:rsid w:val="00B70EDB"/>
    <w:rsid w:val="00B7121E"/>
    <w:rsid w:val="00B71A5D"/>
    <w:rsid w:val="00B71A90"/>
    <w:rsid w:val="00B71EC8"/>
    <w:rsid w:val="00B7273B"/>
    <w:rsid w:val="00B727B8"/>
    <w:rsid w:val="00B72ABF"/>
    <w:rsid w:val="00B73402"/>
    <w:rsid w:val="00B73453"/>
    <w:rsid w:val="00B737C7"/>
    <w:rsid w:val="00B73CBB"/>
    <w:rsid w:val="00B73E00"/>
    <w:rsid w:val="00B73E31"/>
    <w:rsid w:val="00B73F3C"/>
    <w:rsid w:val="00B74019"/>
    <w:rsid w:val="00B741D9"/>
    <w:rsid w:val="00B74A0D"/>
    <w:rsid w:val="00B74BFB"/>
    <w:rsid w:val="00B74EC0"/>
    <w:rsid w:val="00B75542"/>
    <w:rsid w:val="00B75667"/>
    <w:rsid w:val="00B7573F"/>
    <w:rsid w:val="00B75A5C"/>
    <w:rsid w:val="00B75CA8"/>
    <w:rsid w:val="00B763BF"/>
    <w:rsid w:val="00B7646F"/>
    <w:rsid w:val="00B765E8"/>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CFC"/>
    <w:rsid w:val="00B77D8A"/>
    <w:rsid w:val="00B80377"/>
    <w:rsid w:val="00B804F9"/>
    <w:rsid w:val="00B8053A"/>
    <w:rsid w:val="00B80795"/>
    <w:rsid w:val="00B80BE8"/>
    <w:rsid w:val="00B80F5B"/>
    <w:rsid w:val="00B81578"/>
    <w:rsid w:val="00B81667"/>
    <w:rsid w:val="00B8166A"/>
    <w:rsid w:val="00B81684"/>
    <w:rsid w:val="00B817F4"/>
    <w:rsid w:val="00B81F1C"/>
    <w:rsid w:val="00B81F9E"/>
    <w:rsid w:val="00B820AE"/>
    <w:rsid w:val="00B821AB"/>
    <w:rsid w:val="00B8239C"/>
    <w:rsid w:val="00B82A8C"/>
    <w:rsid w:val="00B82CBD"/>
    <w:rsid w:val="00B830F7"/>
    <w:rsid w:val="00B8321E"/>
    <w:rsid w:val="00B83580"/>
    <w:rsid w:val="00B837F5"/>
    <w:rsid w:val="00B83976"/>
    <w:rsid w:val="00B83AC3"/>
    <w:rsid w:val="00B83DAC"/>
    <w:rsid w:val="00B83DD0"/>
    <w:rsid w:val="00B83DF6"/>
    <w:rsid w:val="00B8422F"/>
    <w:rsid w:val="00B8489E"/>
    <w:rsid w:val="00B84BE8"/>
    <w:rsid w:val="00B855A8"/>
    <w:rsid w:val="00B85837"/>
    <w:rsid w:val="00B85F67"/>
    <w:rsid w:val="00B86557"/>
    <w:rsid w:val="00B86D87"/>
    <w:rsid w:val="00B86D88"/>
    <w:rsid w:val="00B86E85"/>
    <w:rsid w:val="00B87324"/>
    <w:rsid w:val="00B875EA"/>
    <w:rsid w:val="00B87809"/>
    <w:rsid w:val="00B87C60"/>
    <w:rsid w:val="00B87F42"/>
    <w:rsid w:val="00B90165"/>
    <w:rsid w:val="00B903C0"/>
    <w:rsid w:val="00B90615"/>
    <w:rsid w:val="00B9076E"/>
    <w:rsid w:val="00B91356"/>
    <w:rsid w:val="00B91E9D"/>
    <w:rsid w:val="00B920FA"/>
    <w:rsid w:val="00B92214"/>
    <w:rsid w:val="00B922C4"/>
    <w:rsid w:val="00B926E0"/>
    <w:rsid w:val="00B92AD4"/>
    <w:rsid w:val="00B92BF1"/>
    <w:rsid w:val="00B92C36"/>
    <w:rsid w:val="00B932E1"/>
    <w:rsid w:val="00B9341E"/>
    <w:rsid w:val="00B9382B"/>
    <w:rsid w:val="00B93C36"/>
    <w:rsid w:val="00B93F72"/>
    <w:rsid w:val="00B94054"/>
    <w:rsid w:val="00B9405C"/>
    <w:rsid w:val="00B94253"/>
    <w:rsid w:val="00B9436E"/>
    <w:rsid w:val="00B944BE"/>
    <w:rsid w:val="00B9462E"/>
    <w:rsid w:val="00B946E7"/>
    <w:rsid w:val="00B94716"/>
    <w:rsid w:val="00B94759"/>
    <w:rsid w:val="00B949C6"/>
    <w:rsid w:val="00B94CCC"/>
    <w:rsid w:val="00B94DB8"/>
    <w:rsid w:val="00B950E8"/>
    <w:rsid w:val="00B9521C"/>
    <w:rsid w:val="00B95372"/>
    <w:rsid w:val="00B954FC"/>
    <w:rsid w:val="00B95A04"/>
    <w:rsid w:val="00B95C49"/>
    <w:rsid w:val="00B95D69"/>
    <w:rsid w:val="00B95EEF"/>
    <w:rsid w:val="00B95FD7"/>
    <w:rsid w:val="00B9605C"/>
    <w:rsid w:val="00B96228"/>
    <w:rsid w:val="00B96313"/>
    <w:rsid w:val="00B96CF0"/>
    <w:rsid w:val="00B96DA2"/>
    <w:rsid w:val="00B97017"/>
    <w:rsid w:val="00B97059"/>
    <w:rsid w:val="00B9718D"/>
    <w:rsid w:val="00B97529"/>
    <w:rsid w:val="00B977E6"/>
    <w:rsid w:val="00BA047F"/>
    <w:rsid w:val="00BA067F"/>
    <w:rsid w:val="00BA0C7B"/>
    <w:rsid w:val="00BA0E92"/>
    <w:rsid w:val="00BA131B"/>
    <w:rsid w:val="00BA13E0"/>
    <w:rsid w:val="00BA152D"/>
    <w:rsid w:val="00BA1704"/>
    <w:rsid w:val="00BA17C4"/>
    <w:rsid w:val="00BA1C84"/>
    <w:rsid w:val="00BA1F4E"/>
    <w:rsid w:val="00BA21ED"/>
    <w:rsid w:val="00BA2681"/>
    <w:rsid w:val="00BA2693"/>
    <w:rsid w:val="00BA270E"/>
    <w:rsid w:val="00BA2729"/>
    <w:rsid w:val="00BA283C"/>
    <w:rsid w:val="00BA2AEB"/>
    <w:rsid w:val="00BA2B41"/>
    <w:rsid w:val="00BA2FE1"/>
    <w:rsid w:val="00BA31B7"/>
    <w:rsid w:val="00BA3603"/>
    <w:rsid w:val="00BA388C"/>
    <w:rsid w:val="00BA3974"/>
    <w:rsid w:val="00BA3C13"/>
    <w:rsid w:val="00BA3CC9"/>
    <w:rsid w:val="00BA3D2F"/>
    <w:rsid w:val="00BA3F29"/>
    <w:rsid w:val="00BA40BE"/>
    <w:rsid w:val="00BA4437"/>
    <w:rsid w:val="00BA48E0"/>
    <w:rsid w:val="00BA4A2C"/>
    <w:rsid w:val="00BA4CF4"/>
    <w:rsid w:val="00BA54FB"/>
    <w:rsid w:val="00BA574F"/>
    <w:rsid w:val="00BA5A25"/>
    <w:rsid w:val="00BA5C97"/>
    <w:rsid w:val="00BA5D8D"/>
    <w:rsid w:val="00BA5EFB"/>
    <w:rsid w:val="00BA60E7"/>
    <w:rsid w:val="00BA654A"/>
    <w:rsid w:val="00BA659A"/>
    <w:rsid w:val="00BA68C1"/>
    <w:rsid w:val="00BA6A55"/>
    <w:rsid w:val="00BA6CA1"/>
    <w:rsid w:val="00BA6D50"/>
    <w:rsid w:val="00BA705C"/>
    <w:rsid w:val="00BA712E"/>
    <w:rsid w:val="00BA7423"/>
    <w:rsid w:val="00BA7688"/>
    <w:rsid w:val="00BA7BDC"/>
    <w:rsid w:val="00BA7D1D"/>
    <w:rsid w:val="00BA7EB0"/>
    <w:rsid w:val="00BA7F19"/>
    <w:rsid w:val="00BB008F"/>
    <w:rsid w:val="00BB022D"/>
    <w:rsid w:val="00BB0344"/>
    <w:rsid w:val="00BB0528"/>
    <w:rsid w:val="00BB070E"/>
    <w:rsid w:val="00BB0D75"/>
    <w:rsid w:val="00BB1286"/>
    <w:rsid w:val="00BB1485"/>
    <w:rsid w:val="00BB15DB"/>
    <w:rsid w:val="00BB18D5"/>
    <w:rsid w:val="00BB1C4F"/>
    <w:rsid w:val="00BB20E7"/>
    <w:rsid w:val="00BB225D"/>
    <w:rsid w:val="00BB2766"/>
    <w:rsid w:val="00BB277B"/>
    <w:rsid w:val="00BB2835"/>
    <w:rsid w:val="00BB284D"/>
    <w:rsid w:val="00BB3177"/>
    <w:rsid w:val="00BB365A"/>
    <w:rsid w:val="00BB36B9"/>
    <w:rsid w:val="00BB37B0"/>
    <w:rsid w:val="00BB37B4"/>
    <w:rsid w:val="00BB3953"/>
    <w:rsid w:val="00BB397D"/>
    <w:rsid w:val="00BB3D33"/>
    <w:rsid w:val="00BB3D91"/>
    <w:rsid w:val="00BB3F4C"/>
    <w:rsid w:val="00BB3F4D"/>
    <w:rsid w:val="00BB40A2"/>
    <w:rsid w:val="00BB46A9"/>
    <w:rsid w:val="00BB4A42"/>
    <w:rsid w:val="00BB5075"/>
    <w:rsid w:val="00BB50ED"/>
    <w:rsid w:val="00BB51ED"/>
    <w:rsid w:val="00BB5321"/>
    <w:rsid w:val="00BB56F2"/>
    <w:rsid w:val="00BB57E0"/>
    <w:rsid w:val="00BB5846"/>
    <w:rsid w:val="00BB5B09"/>
    <w:rsid w:val="00BB61DC"/>
    <w:rsid w:val="00BB6258"/>
    <w:rsid w:val="00BB62A8"/>
    <w:rsid w:val="00BB6431"/>
    <w:rsid w:val="00BB645D"/>
    <w:rsid w:val="00BB6472"/>
    <w:rsid w:val="00BB6FB4"/>
    <w:rsid w:val="00BB71EC"/>
    <w:rsid w:val="00BB724B"/>
    <w:rsid w:val="00BB740F"/>
    <w:rsid w:val="00BB7DB1"/>
    <w:rsid w:val="00BC001C"/>
    <w:rsid w:val="00BC0AE6"/>
    <w:rsid w:val="00BC10FD"/>
    <w:rsid w:val="00BC14BA"/>
    <w:rsid w:val="00BC167D"/>
    <w:rsid w:val="00BC16BF"/>
    <w:rsid w:val="00BC1B4B"/>
    <w:rsid w:val="00BC201A"/>
    <w:rsid w:val="00BC26A1"/>
    <w:rsid w:val="00BC2BC7"/>
    <w:rsid w:val="00BC2ED9"/>
    <w:rsid w:val="00BC2F45"/>
    <w:rsid w:val="00BC344E"/>
    <w:rsid w:val="00BC36A0"/>
    <w:rsid w:val="00BC38B8"/>
    <w:rsid w:val="00BC3CF8"/>
    <w:rsid w:val="00BC434D"/>
    <w:rsid w:val="00BC448B"/>
    <w:rsid w:val="00BC4B9C"/>
    <w:rsid w:val="00BC4E82"/>
    <w:rsid w:val="00BC5181"/>
    <w:rsid w:val="00BC56C1"/>
    <w:rsid w:val="00BC5CE2"/>
    <w:rsid w:val="00BC63D4"/>
    <w:rsid w:val="00BC63FE"/>
    <w:rsid w:val="00BC642E"/>
    <w:rsid w:val="00BC6742"/>
    <w:rsid w:val="00BC6A6B"/>
    <w:rsid w:val="00BC6D84"/>
    <w:rsid w:val="00BC6EC9"/>
    <w:rsid w:val="00BC71A3"/>
    <w:rsid w:val="00BC71C5"/>
    <w:rsid w:val="00BC75E3"/>
    <w:rsid w:val="00BC7659"/>
    <w:rsid w:val="00BC791C"/>
    <w:rsid w:val="00BC7A42"/>
    <w:rsid w:val="00BC7E6E"/>
    <w:rsid w:val="00BC7F29"/>
    <w:rsid w:val="00BD00DD"/>
    <w:rsid w:val="00BD013E"/>
    <w:rsid w:val="00BD0383"/>
    <w:rsid w:val="00BD082C"/>
    <w:rsid w:val="00BD0C56"/>
    <w:rsid w:val="00BD0CC9"/>
    <w:rsid w:val="00BD0FC4"/>
    <w:rsid w:val="00BD1122"/>
    <w:rsid w:val="00BD13ED"/>
    <w:rsid w:val="00BD140B"/>
    <w:rsid w:val="00BD1749"/>
    <w:rsid w:val="00BD1934"/>
    <w:rsid w:val="00BD238C"/>
    <w:rsid w:val="00BD28D1"/>
    <w:rsid w:val="00BD2A08"/>
    <w:rsid w:val="00BD2F55"/>
    <w:rsid w:val="00BD3215"/>
    <w:rsid w:val="00BD34C6"/>
    <w:rsid w:val="00BD3837"/>
    <w:rsid w:val="00BD385B"/>
    <w:rsid w:val="00BD386B"/>
    <w:rsid w:val="00BD3C69"/>
    <w:rsid w:val="00BD3D7A"/>
    <w:rsid w:val="00BD40C8"/>
    <w:rsid w:val="00BD4355"/>
    <w:rsid w:val="00BD4A64"/>
    <w:rsid w:val="00BD57DB"/>
    <w:rsid w:val="00BD5A26"/>
    <w:rsid w:val="00BD5A74"/>
    <w:rsid w:val="00BD5D4D"/>
    <w:rsid w:val="00BD5D58"/>
    <w:rsid w:val="00BD5EB4"/>
    <w:rsid w:val="00BD5EE9"/>
    <w:rsid w:val="00BD614C"/>
    <w:rsid w:val="00BD6474"/>
    <w:rsid w:val="00BD6509"/>
    <w:rsid w:val="00BD66E5"/>
    <w:rsid w:val="00BD689C"/>
    <w:rsid w:val="00BD6909"/>
    <w:rsid w:val="00BD6A22"/>
    <w:rsid w:val="00BD6FED"/>
    <w:rsid w:val="00BD78B8"/>
    <w:rsid w:val="00BD7A82"/>
    <w:rsid w:val="00BD7F9E"/>
    <w:rsid w:val="00BD7FF4"/>
    <w:rsid w:val="00BE072F"/>
    <w:rsid w:val="00BE0755"/>
    <w:rsid w:val="00BE0C3B"/>
    <w:rsid w:val="00BE0ED4"/>
    <w:rsid w:val="00BE13B8"/>
    <w:rsid w:val="00BE1631"/>
    <w:rsid w:val="00BE197A"/>
    <w:rsid w:val="00BE1A06"/>
    <w:rsid w:val="00BE214A"/>
    <w:rsid w:val="00BE2A85"/>
    <w:rsid w:val="00BE2E99"/>
    <w:rsid w:val="00BE2FEE"/>
    <w:rsid w:val="00BE3A5B"/>
    <w:rsid w:val="00BE3AFA"/>
    <w:rsid w:val="00BE3F52"/>
    <w:rsid w:val="00BE403F"/>
    <w:rsid w:val="00BE412D"/>
    <w:rsid w:val="00BE45C1"/>
    <w:rsid w:val="00BE4DBE"/>
    <w:rsid w:val="00BE4F02"/>
    <w:rsid w:val="00BE51C7"/>
    <w:rsid w:val="00BE5515"/>
    <w:rsid w:val="00BE5613"/>
    <w:rsid w:val="00BE5813"/>
    <w:rsid w:val="00BE5C18"/>
    <w:rsid w:val="00BE5C76"/>
    <w:rsid w:val="00BE5C7E"/>
    <w:rsid w:val="00BE5CD9"/>
    <w:rsid w:val="00BE6129"/>
    <w:rsid w:val="00BE65B3"/>
    <w:rsid w:val="00BE68B9"/>
    <w:rsid w:val="00BE6DD1"/>
    <w:rsid w:val="00BE7265"/>
    <w:rsid w:val="00BE742B"/>
    <w:rsid w:val="00BE7603"/>
    <w:rsid w:val="00BE7687"/>
    <w:rsid w:val="00BE7748"/>
    <w:rsid w:val="00BE785B"/>
    <w:rsid w:val="00BE7B27"/>
    <w:rsid w:val="00BE7C4F"/>
    <w:rsid w:val="00BF003D"/>
    <w:rsid w:val="00BF02E6"/>
    <w:rsid w:val="00BF0504"/>
    <w:rsid w:val="00BF0A66"/>
    <w:rsid w:val="00BF10D2"/>
    <w:rsid w:val="00BF10D6"/>
    <w:rsid w:val="00BF120B"/>
    <w:rsid w:val="00BF1309"/>
    <w:rsid w:val="00BF1778"/>
    <w:rsid w:val="00BF17E0"/>
    <w:rsid w:val="00BF18B9"/>
    <w:rsid w:val="00BF1A74"/>
    <w:rsid w:val="00BF1B70"/>
    <w:rsid w:val="00BF21BE"/>
    <w:rsid w:val="00BF220D"/>
    <w:rsid w:val="00BF2484"/>
    <w:rsid w:val="00BF2817"/>
    <w:rsid w:val="00BF29CE"/>
    <w:rsid w:val="00BF2C65"/>
    <w:rsid w:val="00BF31CB"/>
    <w:rsid w:val="00BF3217"/>
    <w:rsid w:val="00BF370F"/>
    <w:rsid w:val="00BF3AE6"/>
    <w:rsid w:val="00BF3C10"/>
    <w:rsid w:val="00BF46F1"/>
    <w:rsid w:val="00BF4869"/>
    <w:rsid w:val="00BF48B7"/>
    <w:rsid w:val="00BF4923"/>
    <w:rsid w:val="00BF4A86"/>
    <w:rsid w:val="00BF4B69"/>
    <w:rsid w:val="00BF4E08"/>
    <w:rsid w:val="00BF5350"/>
    <w:rsid w:val="00BF5467"/>
    <w:rsid w:val="00BF5540"/>
    <w:rsid w:val="00BF55D0"/>
    <w:rsid w:val="00BF5623"/>
    <w:rsid w:val="00BF56A8"/>
    <w:rsid w:val="00BF577B"/>
    <w:rsid w:val="00BF58CF"/>
    <w:rsid w:val="00BF608F"/>
    <w:rsid w:val="00BF60E3"/>
    <w:rsid w:val="00BF6151"/>
    <w:rsid w:val="00BF6597"/>
    <w:rsid w:val="00BF68C1"/>
    <w:rsid w:val="00BF68C4"/>
    <w:rsid w:val="00BF6E1D"/>
    <w:rsid w:val="00BF6FBF"/>
    <w:rsid w:val="00BF70A1"/>
    <w:rsid w:val="00BF70F8"/>
    <w:rsid w:val="00BF7293"/>
    <w:rsid w:val="00BF7757"/>
    <w:rsid w:val="00BF792D"/>
    <w:rsid w:val="00BF7CDD"/>
    <w:rsid w:val="00BF7D43"/>
    <w:rsid w:val="00BF7DC8"/>
    <w:rsid w:val="00BF7EDF"/>
    <w:rsid w:val="00BF7FCF"/>
    <w:rsid w:val="00C001B0"/>
    <w:rsid w:val="00C007CA"/>
    <w:rsid w:val="00C00F1A"/>
    <w:rsid w:val="00C00FE5"/>
    <w:rsid w:val="00C010F5"/>
    <w:rsid w:val="00C01835"/>
    <w:rsid w:val="00C01837"/>
    <w:rsid w:val="00C01DFD"/>
    <w:rsid w:val="00C0208C"/>
    <w:rsid w:val="00C02192"/>
    <w:rsid w:val="00C02491"/>
    <w:rsid w:val="00C0279C"/>
    <w:rsid w:val="00C02C95"/>
    <w:rsid w:val="00C02CDE"/>
    <w:rsid w:val="00C03096"/>
    <w:rsid w:val="00C031BD"/>
    <w:rsid w:val="00C03444"/>
    <w:rsid w:val="00C03B7B"/>
    <w:rsid w:val="00C03BB1"/>
    <w:rsid w:val="00C03C30"/>
    <w:rsid w:val="00C03F09"/>
    <w:rsid w:val="00C03FDD"/>
    <w:rsid w:val="00C04339"/>
    <w:rsid w:val="00C0443D"/>
    <w:rsid w:val="00C04668"/>
    <w:rsid w:val="00C04986"/>
    <w:rsid w:val="00C04C6C"/>
    <w:rsid w:val="00C04DE2"/>
    <w:rsid w:val="00C05172"/>
    <w:rsid w:val="00C052F2"/>
    <w:rsid w:val="00C05395"/>
    <w:rsid w:val="00C0542D"/>
    <w:rsid w:val="00C057E0"/>
    <w:rsid w:val="00C05863"/>
    <w:rsid w:val="00C05C20"/>
    <w:rsid w:val="00C05D67"/>
    <w:rsid w:val="00C06031"/>
    <w:rsid w:val="00C06066"/>
    <w:rsid w:val="00C0648A"/>
    <w:rsid w:val="00C0663E"/>
    <w:rsid w:val="00C066EC"/>
    <w:rsid w:val="00C067A4"/>
    <w:rsid w:val="00C06AAD"/>
    <w:rsid w:val="00C06F8C"/>
    <w:rsid w:val="00C072CF"/>
    <w:rsid w:val="00C077D3"/>
    <w:rsid w:val="00C07A6C"/>
    <w:rsid w:val="00C07A84"/>
    <w:rsid w:val="00C07AE3"/>
    <w:rsid w:val="00C07AE4"/>
    <w:rsid w:val="00C07AE7"/>
    <w:rsid w:val="00C07C5C"/>
    <w:rsid w:val="00C07C77"/>
    <w:rsid w:val="00C10112"/>
    <w:rsid w:val="00C104CE"/>
    <w:rsid w:val="00C10582"/>
    <w:rsid w:val="00C10599"/>
    <w:rsid w:val="00C10F46"/>
    <w:rsid w:val="00C10FC9"/>
    <w:rsid w:val="00C1114F"/>
    <w:rsid w:val="00C11183"/>
    <w:rsid w:val="00C11197"/>
    <w:rsid w:val="00C1157C"/>
    <w:rsid w:val="00C1177F"/>
    <w:rsid w:val="00C11989"/>
    <w:rsid w:val="00C11C33"/>
    <w:rsid w:val="00C11C73"/>
    <w:rsid w:val="00C11EFB"/>
    <w:rsid w:val="00C11F4E"/>
    <w:rsid w:val="00C11FE5"/>
    <w:rsid w:val="00C11FF6"/>
    <w:rsid w:val="00C12068"/>
    <w:rsid w:val="00C123EF"/>
    <w:rsid w:val="00C12EB5"/>
    <w:rsid w:val="00C131C3"/>
    <w:rsid w:val="00C1328A"/>
    <w:rsid w:val="00C13504"/>
    <w:rsid w:val="00C1360A"/>
    <w:rsid w:val="00C13C8A"/>
    <w:rsid w:val="00C13E00"/>
    <w:rsid w:val="00C13F22"/>
    <w:rsid w:val="00C140FE"/>
    <w:rsid w:val="00C1412F"/>
    <w:rsid w:val="00C14346"/>
    <w:rsid w:val="00C14691"/>
    <w:rsid w:val="00C14B1B"/>
    <w:rsid w:val="00C14C8D"/>
    <w:rsid w:val="00C14E82"/>
    <w:rsid w:val="00C14EF8"/>
    <w:rsid w:val="00C15135"/>
    <w:rsid w:val="00C1579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A65"/>
    <w:rsid w:val="00C17D7E"/>
    <w:rsid w:val="00C17D89"/>
    <w:rsid w:val="00C202D5"/>
    <w:rsid w:val="00C2068D"/>
    <w:rsid w:val="00C206C4"/>
    <w:rsid w:val="00C206EC"/>
    <w:rsid w:val="00C20BF2"/>
    <w:rsid w:val="00C20D8B"/>
    <w:rsid w:val="00C20DD5"/>
    <w:rsid w:val="00C20F2A"/>
    <w:rsid w:val="00C2117A"/>
    <w:rsid w:val="00C21540"/>
    <w:rsid w:val="00C21E1B"/>
    <w:rsid w:val="00C21FE3"/>
    <w:rsid w:val="00C226CE"/>
    <w:rsid w:val="00C22801"/>
    <w:rsid w:val="00C22EFF"/>
    <w:rsid w:val="00C22F9A"/>
    <w:rsid w:val="00C22FA4"/>
    <w:rsid w:val="00C232DD"/>
    <w:rsid w:val="00C2344D"/>
    <w:rsid w:val="00C23452"/>
    <w:rsid w:val="00C23CFA"/>
    <w:rsid w:val="00C2423A"/>
    <w:rsid w:val="00C244D8"/>
    <w:rsid w:val="00C24789"/>
    <w:rsid w:val="00C24836"/>
    <w:rsid w:val="00C24EE3"/>
    <w:rsid w:val="00C24EE5"/>
    <w:rsid w:val="00C250A4"/>
    <w:rsid w:val="00C250CF"/>
    <w:rsid w:val="00C25214"/>
    <w:rsid w:val="00C2544D"/>
    <w:rsid w:val="00C2545F"/>
    <w:rsid w:val="00C25E79"/>
    <w:rsid w:val="00C2633B"/>
    <w:rsid w:val="00C265D5"/>
    <w:rsid w:val="00C26871"/>
    <w:rsid w:val="00C2695A"/>
    <w:rsid w:val="00C26B2F"/>
    <w:rsid w:val="00C26EB2"/>
    <w:rsid w:val="00C2708A"/>
    <w:rsid w:val="00C27156"/>
    <w:rsid w:val="00C274BE"/>
    <w:rsid w:val="00C275D9"/>
    <w:rsid w:val="00C2769D"/>
    <w:rsid w:val="00C27CD4"/>
    <w:rsid w:val="00C27DC9"/>
    <w:rsid w:val="00C27E49"/>
    <w:rsid w:val="00C27F6A"/>
    <w:rsid w:val="00C30414"/>
    <w:rsid w:val="00C306C0"/>
    <w:rsid w:val="00C307FA"/>
    <w:rsid w:val="00C30B20"/>
    <w:rsid w:val="00C30C4B"/>
    <w:rsid w:val="00C30CE4"/>
    <w:rsid w:val="00C30D3F"/>
    <w:rsid w:val="00C30DAA"/>
    <w:rsid w:val="00C30F1F"/>
    <w:rsid w:val="00C30FB5"/>
    <w:rsid w:val="00C31089"/>
    <w:rsid w:val="00C310FD"/>
    <w:rsid w:val="00C314DF"/>
    <w:rsid w:val="00C315D4"/>
    <w:rsid w:val="00C3175A"/>
    <w:rsid w:val="00C319A2"/>
    <w:rsid w:val="00C319A3"/>
    <w:rsid w:val="00C31B49"/>
    <w:rsid w:val="00C3208A"/>
    <w:rsid w:val="00C32BB7"/>
    <w:rsid w:val="00C32BCF"/>
    <w:rsid w:val="00C32CB6"/>
    <w:rsid w:val="00C32CCE"/>
    <w:rsid w:val="00C332EA"/>
    <w:rsid w:val="00C33467"/>
    <w:rsid w:val="00C337EC"/>
    <w:rsid w:val="00C339DE"/>
    <w:rsid w:val="00C33AA7"/>
    <w:rsid w:val="00C33C61"/>
    <w:rsid w:val="00C33DCE"/>
    <w:rsid w:val="00C3463A"/>
    <w:rsid w:val="00C346BB"/>
    <w:rsid w:val="00C346C1"/>
    <w:rsid w:val="00C34BDB"/>
    <w:rsid w:val="00C34C05"/>
    <w:rsid w:val="00C34CB6"/>
    <w:rsid w:val="00C34D4B"/>
    <w:rsid w:val="00C34F16"/>
    <w:rsid w:val="00C352CD"/>
    <w:rsid w:val="00C3566B"/>
    <w:rsid w:val="00C35B23"/>
    <w:rsid w:val="00C36050"/>
    <w:rsid w:val="00C361B0"/>
    <w:rsid w:val="00C367B9"/>
    <w:rsid w:val="00C36DAD"/>
    <w:rsid w:val="00C36FAE"/>
    <w:rsid w:val="00C37050"/>
    <w:rsid w:val="00C37CA6"/>
    <w:rsid w:val="00C37CDF"/>
    <w:rsid w:val="00C37D38"/>
    <w:rsid w:val="00C37F8D"/>
    <w:rsid w:val="00C4018E"/>
    <w:rsid w:val="00C404C4"/>
    <w:rsid w:val="00C404CB"/>
    <w:rsid w:val="00C404D5"/>
    <w:rsid w:val="00C40B7D"/>
    <w:rsid w:val="00C40C5E"/>
    <w:rsid w:val="00C40CD4"/>
    <w:rsid w:val="00C40D3D"/>
    <w:rsid w:val="00C40DA9"/>
    <w:rsid w:val="00C40F9D"/>
    <w:rsid w:val="00C41057"/>
    <w:rsid w:val="00C411E2"/>
    <w:rsid w:val="00C41E8D"/>
    <w:rsid w:val="00C42075"/>
    <w:rsid w:val="00C42130"/>
    <w:rsid w:val="00C4262F"/>
    <w:rsid w:val="00C42784"/>
    <w:rsid w:val="00C429E1"/>
    <w:rsid w:val="00C42BF9"/>
    <w:rsid w:val="00C43240"/>
    <w:rsid w:val="00C43315"/>
    <w:rsid w:val="00C4336B"/>
    <w:rsid w:val="00C437CD"/>
    <w:rsid w:val="00C439F0"/>
    <w:rsid w:val="00C43CE7"/>
    <w:rsid w:val="00C44189"/>
    <w:rsid w:val="00C445BA"/>
    <w:rsid w:val="00C447FB"/>
    <w:rsid w:val="00C44C1A"/>
    <w:rsid w:val="00C44CA0"/>
    <w:rsid w:val="00C44F02"/>
    <w:rsid w:val="00C44F96"/>
    <w:rsid w:val="00C44FF2"/>
    <w:rsid w:val="00C45487"/>
    <w:rsid w:val="00C4587D"/>
    <w:rsid w:val="00C45C66"/>
    <w:rsid w:val="00C46724"/>
    <w:rsid w:val="00C46EB3"/>
    <w:rsid w:val="00C47053"/>
    <w:rsid w:val="00C470AA"/>
    <w:rsid w:val="00C47349"/>
    <w:rsid w:val="00C473D9"/>
    <w:rsid w:val="00C47AE8"/>
    <w:rsid w:val="00C47B93"/>
    <w:rsid w:val="00C47BDE"/>
    <w:rsid w:val="00C47EC4"/>
    <w:rsid w:val="00C47F4E"/>
    <w:rsid w:val="00C508B7"/>
    <w:rsid w:val="00C509D3"/>
    <w:rsid w:val="00C50BF2"/>
    <w:rsid w:val="00C50DD7"/>
    <w:rsid w:val="00C50EE7"/>
    <w:rsid w:val="00C51696"/>
    <w:rsid w:val="00C5193F"/>
    <w:rsid w:val="00C51D11"/>
    <w:rsid w:val="00C51D30"/>
    <w:rsid w:val="00C51F21"/>
    <w:rsid w:val="00C521CD"/>
    <w:rsid w:val="00C52403"/>
    <w:rsid w:val="00C5257E"/>
    <w:rsid w:val="00C53041"/>
    <w:rsid w:val="00C531B4"/>
    <w:rsid w:val="00C532EB"/>
    <w:rsid w:val="00C532F9"/>
    <w:rsid w:val="00C53BC5"/>
    <w:rsid w:val="00C53BD6"/>
    <w:rsid w:val="00C53BF4"/>
    <w:rsid w:val="00C53E22"/>
    <w:rsid w:val="00C54287"/>
    <w:rsid w:val="00C54694"/>
    <w:rsid w:val="00C54B9B"/>
    <w:rsid w:val="00C54C14"/>
    <w:rsid w:val="00C54C62"/>
    <w:rsid w:val="00C54CBD"/>
    <w:rsid w:val="00C54CDD"/>
    <w:rsid w:val="00C54DB3"/>
    <w:rsid w:val="00C55730"/>
    <w:rsid w:val="00C5589B"/>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612"/>
    <w:rsid w:val="00C60708"/>
    <w:rsid w:val="00C60D4C"/>
    <w:rsid w:val="00C60EC1"/>
    <w:rsid w:val="00C613E1"/>
    <w:rsid w:val="00C619CD"/>
    <w:rsid w:val="00C61B5A"/>
    <w:rsid w:val="00C61D30"/>
    <w:rsid w:val="00C61EE5"/>
    <w:rsid w:val="00C62027"/>
    <w:rsid w:val="00C6262D"/>
    <w:rsid w:val="00C6265B"/>
    <w:rsid w:val="00C6269B"/>
    <w:rsid w:val="00C626AD"/>
    <w:rsid w:val="00C628BE"/>
    <w:rsid w:val="00C628E1"/>
    <w:rsid w:val="00C62997"/>
    <w:rsid w:val="00C62B11"/>
    <w:rsid w:val="00C63152"/>
    <w:rsid w:val="00C631C9"/>
    <w:rsid w:val="00C633AB"/>
    <w:rsid w:val="00C63434"/>
    <w:rsid w:val="00C6343A"/>
    <w:rsid w:val="00C636B0"/>
    <w:rsid w:val="00C63C73"/>
    <w:rsid w:val="00C643DC"/>
    <w:rsid w:val="00C64849"/>
    <w:rsid w:val="00C65128"/>
    <w:rsid w:val="00C6560B"/>
    <w:rsid w:val="00C6560D"/>
    <w:rsid w:val="00C65779"/>
    <w:rsid w:val="00C65A91"/>
    <w:rsid w:val="00C65ADD"/>
    <w:rsid w:val="00C65D24"/>
    <w:rsid w:val="00C65E0D"/>
    <w:rsid w:val="00C65EE7"/>
    <w:rsid w:val="00C65F58"/>
    <w:rsid w:val="00C66386"/>
    <w:rsid w:val="00C66571"/>
    <w:rsid w:val="00C666DB"/>
    <w:rsid w:val="00C667F6"/>
    <w:rsid w:val="00C66A2D"/>
    <w:rsid w:val="00C66A7A"/>
    <w:rsid w:val="00C66C34"/>
    <w:rsid w:val="00C67F34"/>
    <w:rsid w:val="00C67F67"/>
    <w:rsid w:val="00C70366"/>
    <w:rsid w:val="00C7040D"/>
    <w:rsid w:val="00C70789"/>
    <w:rsid w:val="00C708D5"/>
    <w:rsid w:val="00C70B8C"/>
    <w:rsid w:val="00C71042"/>
    <w:rsid w:val="00C71172"/>
    <w:rsid w:val="00C7128F"/>
    <w:rsid w:val="00C71327"/>
    <w:rsid w:val="00C71468"/>
    <w:rsid w:val="00C7230F"/>
    <w:rsid w:val="00C723AF"/>
    <w:rsid w:val="00C723CA"/>
    <w:rsid w:val="00C72B08"/>
    <w:rsid w:val="00C72ED8"/>
    <w:rsid w:val="00C72EF5"/>
    <w:rsid w:val="00C72F3E"/>
    <w:rsid w:val="00C73060"/>
    <w:rsid w:val="00C7322E"/>
    <w:rsid w:val="00C7330C"/>
    <w:rsid w:val="00C733ED"/>
    <w:rsid w:val="00C7357D"/>
    <w:rsid w:val="00C73689"/>
    <w:rsid w:val="00C73730"/>
    <w:rsid w:val="00C73BC2"/>
    <w:rsid w:val="00C73BF6"/>
    <w:rsid w:val="00C73C1B"/>
    <w:rsid w:val="00C7405E"/>
    <w:rsid w:val="00C74157"/>
    <w:rsid w:val="00C7448E"/>
    <w:rsid w:val="00C74859"/>
    <w:rsid w:val="00C748E2"/>
    <w:rsid w:val="00C74952"/>
    <w:rsid w:val="00C74B2A"/>
    <w:rsid w:val="00C75004"/>
    <w:rsid w:val="00C75575"/>
    <w:rsid w:val="00C755E8"/>
    <w:rsid w:val="00C75970"/>
    <w:rsid w:val="00C75AC4"/>
    <w:rsid w:val="00C75BFA"/>
    <w:rsid w:val="00C75C9D"/>
    <w:rsid w:val="00C76952"/>
    <w:rsid w:val="00C76970"/>
    <w:rsid w:val="00C76AE7"/>
    <w:rsid w:val="00C77013"/>
    <w:rsid w:val="00C7731D"/>
    <w:rsid w:val="00C774F0"/>
    <w:rsid w:val="00C778B4"/>
    <w:rsid w:val="00C77965"/>
    <w:rsid w:val="00C7799E"/>
    <w:rsid w:val="00C77C8E"/>
    <w:rsid w:val="00C80340"/>
    <w:rsid w:val="00C803B2"/>
    <w:rsid w:val="00C80441"/>
    <w:rsid w:val="00C80547"/>
    <w:rsid w:val="00C805F3"/>
    <w:rsid w:val="00C80B40"/>
    <w:rsid w:val="00C80D6D"/>
    <w:rsid w:val="00C80DB5"/>
    <w:rsid w:val="00C8123D"/>
    <w:rsid w:val="00C814FD"/>
    <w:rsid w:val="00C817BF"/>
    <w:rsid w:val="00C817C3"/>
    <w:rsid w:val="00C8198E"/>
    <w:rsid w:val="00C81B30"/>
    <w:rsid w:val="00C8220B"/>
    <w:rsid w:val="00C82387"/>
    <w:rsid w:val="00C823D0"/>
    <w:rsid w:val="00C8259E"/>
    <w:rsid w:val="00C83012"/>
    <w:rsid w:val="00C83176"/>
    <w:rsid w:val="00C831FC"/>
    <w:rsid w:val="00C833BF"/>
    <w:rsid w:val="00C83407"/>
    <w:rsid w:val="00C8395C"/>
    <w:rsid w:val="00C83D50"/>
    <w:rsid w:val="00C83E80"/>
    <w:rsid w:val="00C84231"/>
    <w:rsid w:val="00C84484"/>
    <w:rsid w:val="00C847C8"/>
    <w:rsid w:val="00C84CD6"/>
    <w:rsid w:val="00C84D5A"/>
    <w:rsid w:val="00C84DAB"/>
    <w:rsid w:val="00C84F33"/>
    <w:rsid w:val="00C85034"/>
    <w:rsid w:val="00C8534D"/>
    <w:rsid w:val="00C85460"/>
    <w:rsid w:val="00C85EF8"/>
    <w:rsid w:val="00C85F12"/>
    <w:rsid w:val="00C86379"/>
    <w:rsid w:val="00C864DB"/>
    <w:rsid w:val="00C8669B"/>
    <w:rsid w:val="00C870BA"/>
    <w:rsid w:val="00C87283"/>
    <w:rsid w:val="00C8781D"/>
    <w:rsid w:val="00C878E9"/>
    <w:rsid w:val="00C87AF9"/>
    <w:rsid w:val="00C87DD4"/>
    <w:rsid w:val="00C87F58"/>
    <w:rsid w:val="00C901A9"/>
    <w:rsid w:val="00C903F3"/>
    <w:rsid w:val="00C9047A"/>
    <w:rsid w:val="00C905AC"/>
    <w:rsid w:val="00C9065E"/>
    <w:rsid w:val="00C90A0A"/>
    <w:rsid w:val="00C90B43"/>
    <w:rsid w:val="00C90C65"/>
    <w:rsid w:val="00C90C82"/>
    <w:rsid w:val="00C90F7A"/>
    <w:rsid w:val="00C911EF"/>
    <w:rsid w:val="00C91CFB"/>
    <w:rsid w:val="00C91E08"/>
    <w:rsid w:val="00C91FAC"/>
    <w:rsid w:val="00C9220C"/>
    <w:rsid w:val="00C922C5"/>
    <w:rsid w:val="00C92352"/>
    <w:rsid w:val="00C923B7"/>
    <w:rsid w:val="00C92671"/>
    <w:rsid w:val="00C927AB"/>
    <w:rsid w:val="00C9295F"/>
    <w:rsid w:val="00C92C2A"/>
    <w:rsid w:val="00C92F35"/>
    <w:rsid w:val="00C92FE0"/>
    <w:rsid w:val="00C9318C"/>
    <w:rsid w:val="00C93297"/>
    <w:rsid w:val="00C932D9"/>
    <w:rsid w:val="00C93543"/>
    <w:rsid w:val="00C9368A"/>
    <w:rsid w:val="00C93D36"/>
    <w:rsid w:val="00C93FBC"/>
    <w:rsid w:val="00C9417E"/>
    <w:rsid w:val="00C945EC"/>
    <w:rsid w:val="00C94B58"/>
    <w:rsid w:val="00C94BBA"/>
    <w:rsid w:val="00C94E45"/>
    <w:rsid w:val="00C94EA5"/>
    <w:rsid w:val="00C95300"/>
    <w:rsid w:val="00C95548"/>
    <w:rsid w:val="00C955F6"/>
    <w:rsid w:val="00C95656"/>
    <w:rsid w:val="00C956FA"/>
    <w:rsid w:val="00C95730"/>
    <w:rsid w:val="00C95962"/>
    <w:rsid w:val="00C959AA"/>
    <w:rsid w:val="00C95CF7"/>
    <w:rsid w:val="00C95EC0"/>
    <w:rsid w:val="00C961B6"/>
    <w:rsid w:val="00C963E1"/>
    <w:rsid w:val="00C965AD"/>
    <w:rsid w:val="00C9669B"/>
    <w:rsid w:val="00C968B6"/>
    <w:rsid w:val="00C96953"/>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1B0F"/>
    <w:rsid w:val="00CA1D74"/>
    <w:rsid w:val="00CA2093"/>
    <w:rsid w:val="00CA2480"/>
    <w:rsid w:val="00CA2549"/>
    <w:rsid w:val="00CA2919"/>
    <w:rsid w:val="00CA292A"/>
    <w:rsid w:val="00CA2C56"/>
    <w:rsid w:val="00CA35D0"/>
    <w:rsid w:val="00CA3B73"/>
    <w:rsid w:val="00CA3E4D"/>
    <w:rsid w:val="00CA41D8"/>
    <w:rsid w:val="00CA4572"/>
    <w:rsid w:val="00CA4810"/>
    <w:rsid w:val="00CA4870"/>
    <w:rsid w:val="00CA49C0"/>
    <w:rsid w:val="00CA4A24"/>
    <w:rsid w:val="00CA4A3F"/>
    <w:rsid w:val="00CA4C14"/>
    <w:rsid w:val="00CA4F58"/>
    <w:rsid w:val="00CA51A0"/>
    <w:rsid w:val="00CA58B5"/>
    <w:rsid w:val="00CA5CED"/>
    <w:rsid w:val="00CA5DA3"/>
    <w:rsid w:val="00CA5EC7"/>
    <w:rsid w:val="00CA6156"/>
    <w:rsid w:val="00CA6164"/>
    <w:rsid w:val="00CA631B"/>
    <w:rsid w:val="00CA673A"/>
    <w:rsid w:val="00CA6B73"/>
    <w:rsid w:val="00CA6BDF"/>
    <w:rsid w:val="00CA6EAA"/>
    <w:rsid w:val="00CA6EDD"/>
    <w:rsid w:val="00CA7239"/>
    <w:rsid w:val="00CA759C"/>
    <w:rsid w:val="00CA7DD9"/>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2C1C"/>
    <w:rsid w:val="00CB336D"/>
    <w:rsid w:val="00CB35ED"/>
    <w:rsid w:val="00CB39EB"/>
    <w:rsid w:val="00CB3A1D"/>
    <w:rsid w:val="00CB3B03"/>
    <w:rsid w:val="00CB41E7"/>
    <w:rsid w:val="00CB42E4"/>
    <w:rsid w:val="00CB4634"/>
    <w:rsid w:val="00CB47BE"/>
    <w:rsid w:val="00CB480A"/>
    <w:rsid w:val="00CB49C7"/>
    <w:rsid w:val="00CB4D40"/>
    <w:rsid w:val="00CB4FA5"/>
    <w:rsid w:val="00CB5008"/>
    <w:rsid w:val="00CB5215"/>
    <w:rsid w:val="00CB5720"/>
    <w:rsid w:val="00CB58DD"/>
    <w:rsid w:val="00CB6343"/>
    <w:rsid w:val="00CB6517"/>
    <w:rsid w:val="00CB7648"/>
    <w:rsid w:val="00CB79A4"/>
    <w:rsid w:val="00CB7B6B"/>
    <w:rsid w:val="00CB7DC6"/>
    <w:rsid w:val="00CB7F5F"/>
    <w:rsid w:val="00CC00B7"/>
    <w:rsid w:val="00CC034B"/>
    <w:rsid w:val="00CC07BA"/>
    <w:rsid w:val="00CC099A"/>
    <w:rsid w:val="00CC0AA7"/>
    <w:rsid w:val="00CC0E56"/>
    <w:rsid w:val="00CC10EB"/>
    <w:rsid w:val="00CC1555"/>
    <w:rsid w:val="00CC172A"/>
    <w:rsid w:val="00CC1A18"/>
    <w:rsid w:val="00CC1C6F"/>
    <w:rsid w:val="00CC1CAB"/>
    <w:rsid w:val="00CC1D2E"/>
    <w:rsid w:val="00CC1E3E"/>
    <w:rsid w:val="00CC1E40"/>
    <w:rsid w:val="00CC27F5"/>
    <w:rsid w:val="00CC282E"/>
    <w:rsid w:val="00CC2A5F"/>
    <w:rsid w:val="00CC2D18"/>
    <w:rsid w:val="00CC2EFE"/>
    <w:rsid w:val="00CC325E"/>
    <w:rsid w:val="00CC32B0"/>
    <w:rsid w:val="00CC3D8D"/>
    <w:rsid w:val="00CC3E8C"/>
    <w:rsid w:val="00CC400F"/>
    <w:rsid w:val="00CC4365"/>
    <w:rsid w:val="00CC4600"/>
    <w:rsid w:val="00CC46BC"/>
    <w:rsid w:val="00CC498E"/>
    <w:rsid w:val="00CC4C5E"/>
    <w:rsid w:val="00CC4CD7"/>
    <w:rsid w:val="00CC4EF6"/>
    <w:rsid w:val="00CC4F58"/>
    <w:rsid w:val="00CC57AE"/>
    <w:rsid w:val="00CC5AAD"/>
    <w:rsid w:val="00CC5CDC"/>
    <w:rsid w:val="00CC5D24"/>
    <w:rsid w:val="00CC606C"/>
    <w:rsid w:val="00CC620F"/>
    <w:rsid w:val="00CC6990"/>
    <w:rsid w:val="00CC6F38"/>
    <w:rsid w:val="00CC714D"/>
    <w:rsid w:val="00CC728B"/>
    <w:rsid w:val="00CC7356"/>
    <w:rsid w:val="00CC74D5"/>
    <w:rsid w:val="00CC78C6"/>
    <w:rsid w:val="00CC78FF"/>
    <w:rsid w:val="00CC7A6D"/>
    <w:rsid w:val="00CC7C34"/>
    <w:rsid w:val="00CC7DF5"/>
    <w:rsid w:val="00CD01E4"/>
    <w:rsid w:val="00CD04B6"/>
    <w:rsid w:val="00CD0740"/>
    <w:rsid w:val="00CD0768"/>
    <w:rsid w:val="00CD0B87"/>
    <w:rsid w:val="00CD0D28"/>
    <w:rsid w:val="00CD14CB"/>
    <w:rsid w:val="00CD179D"/>
    <w:rsid w:val="00CD1D6F"/>
    <w:rsid w:val="00CD1E74"/>
    <w:rsid w:val="00CD1EFF"/>
    <w:rsid w:val="00CD2521"/>
    <w:rsid w:val="00CD2585"/>
    <w:rsid w:val="00CD283A"/>
    <w:rsid w:val="00CD2C31"/>
    <w:rsid w:val="00CD2C59"/>
    <w:rsid w:val="00CD2EAA"/>
    <w:rsid w:val="00CD309B"/>
    <w:rsid w:val="00CD3122"/>
    <w:rsid w:val="00CD325D"/>
    <w:rsid w:val="00CD3372"/>
    <w:rsid w:val="00CD3421"/>
    <w:rsid w:val="00CD398E"/>
    <w:rsid w:val="00CD3B95"/>
    <w:rsid w:val="00CD3C3B"/>
    <w:rsid w:val="00CD3D0C"/>
    <w:rsid w:val="00CD3D4B"/>
    <w:rsid w:val="00CD3E30"/>
    <w:rsid w:val="00CD3F09"/>
    <w:rsid w:val="00CD3FAF"/>
    <w:rsid w:val="00CD492B"/>
    <w:rsid w:val="00CD5ADA"/>
    <w:rsid w:val="00CD5C02"/>
    <w:rsid w:val="00CD5F80"/>
    <w:rsid w:val="00CD61AC"/>
    <w:rsid w:val="00CD61E3"/>
    <w:rsid w:val="00CD65E0"/>
    <w:rsid w:val="00CD6823"/>
    <w:rsid w:val="00CD683C"/>
    <w:rsid w:val="00CD69D7"/>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E8E"/>
    <w:rsid w:val="00CE0F12"/>
    <w:rsid w:val="00CE112E"/>
    <w:rsid w:val="00CE1216"/>
    <w:rsid w:val="00CE1225"/>
    <w:rsid w:val="00CE132D"/>
    <w:rsid w:val="00CE143E"/>
    <w:rsid w:val="00CE1694"/>
    <w:rsid w:val="00CE19F2"/>
    <w:rsid w:val="00CE2165"/>
    <w:rsid w:val="00CE2282"/>
    <w:rsid w:val="00CE253D"/>
    <w:rsid w:val="00CE278E"/>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CB4"/>
    <w:rsid w:val="00CE6E24"/>
    <w:rsid w:val="00CE71FA"/>
    <w:rsid w:val="00CE7392"/>
    <w:rsid w:val="00CE7632"/>
    <w:rsid w:val="00CE76BD"/>
    <w:rsid w:val="00CE781A"/>
    <w:rsid w:val="00CE7B64"/>
    <w:rsid w:val="00CF0131"/>
    <w:rsid w:val="00CF02AC"/>
    <w:rsid w:val="00CF057C"/>
    <w:rsid w:val="00CF06E6"/>
    <w:rsid w:val="00CF14AA"/>
    <w:rsid w:val="00CF18AB"/>
    <w:rsid w:val="00CF1AA6"/>
    <w:rsid w:val="00CF1C27"/>
    <w:rsid w:val="00CF20C8"/>
    <w:rsid w:val="00CF23EB"/>
    <w:rsid w:val="00CF2639"/>
    <w:rsid w:val="00CF2E23"/>
    <w:rsid w:val="00CF2EF5"/>
    <w:rsid w:val="00CF2FBF"/>
    <w:rsid w:val="00CF3148"/>
    <w:rsid w:val="00CF320D"/>
    <w:rsid w:val="00CF33BA"/>
    <w:rsid w:val="00CF3CAF"/>
    <w:rsid w:val="00CF3DC0"/>
    <w:rsid w:val="00CF3E2B"/>
    <w:rsid w:val="00CF3F01"/>
    <w:rsid w:val="00CF4050"/>
    <w:rsid w:val="00CF41AE"/>
    <w:rsid w:val="00CF46A4"/>
    <w:rsid w:val="00CF495B"/>
    <w:rsid w:val="00CF4B3B"/>
    <w:rsid w:val="00CF4D28"/>
    <w:rsid w:val="00CF4F02"/>
    <w:rsid w:val="00CF4F88"/>
    <w:rsid w:val="00CF5855"/>
    <w:rsid w:val="00CF5A89"/>
    <w:rsid w:val="00CF5BFF"/>
    <w:rsid w:val="00CF5E8D"/>
    <w:rsid w:val="00CF5EE9"/>
    <w:rsid w:val="00CF6053"/>
    <w:rsid w:val="00CF605A"/>
    <w:rsid w:val="00CF61A3"/>
    <w:rsid w:val="00CF61D1"/>
    <w:rsid w:val="00CF6441"/>
    <w:rsid w:val="00CF646F"/>
    <w:rsid w:val="00CF6641"/>
    <w:rsid w:val="00CF66DE"/>
    <w:rsid w:val="00CF6848"/>
    <w:rsid w:val="00CF6AE2"/>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662"/>
    <w:rsid w:val="00D01752"/>
    <w:rsid w:val="00D017EE"/>
    <w:rsid w:val="00D01C73"/>
    <w:rsid w:val="00D01DC5"/>
    <w:rsid w:val="00D02369"/>
    <w:rsid w:val="00D02683"/>
    <w:rsid w:val="00D02AFC"/>
    <w:rsid w:val="00D02C36"/>
    <w:rsid w:val="00D02E17"/>
    <w:rsid w:val="00D02F2F"/>
    <w:rsid w:val="00D0308E"/>
    <w:rsid w:val="00D0321D"/>
    <w:rsid w:val="00D03771"/>
    <w:rsid w:val="00D0403C"/>
    <w:rsid w:val="00D04A63"/>
    <w:rsid w:val="00D04B28"/>
    <w:rsid w:val="00D04F59"/>
    <w:rsid w:val="00D04FC8"/>
    <w:rsid w:val="00D04FEC"/>
    <w:rsid w:val="00D050BA"/>
    <w:rsid w:val="00D055FD"/>
    <w:rsid w:val="00D05A8D"/>
    <w:rsid w:val="00D05B47"/>
    <w:rsid w:val="00D05F62"/>
    <w:rsid w:val="00D05FD4"/>
    <w:rsid w:val="00D06088"/>
    <w:rsid w:val="00D065FB"/>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0F40"/>
    <w:rsid w:val="00D11672"/>
    <w:rsid w:val="00D116AD"/>
    <w:rsid w:val="00D117DA"/>
    <w:rsid w:val="00D11825"/>
    <w:rsid w:val="00D11873"/>
    <w:rsid w:val="00D118F6"/>
    <w:rsid w:val="00D11ECD"/>
    <w:rsid w:val="00D11FAE"/>
    <w:rsid w:val="00D12371"/>
    <w:rsid w:val="00D12440"/>
    <w:rsid w:val="00D1249E"/>
    <w:rsid w:val="00D124A3"/>
    <w:rsid w:val="00D126E6"/>
    <w:rsid w:val="00D126F8"/>
    <w:rsid w:val="00D128F5"/>
    <w:rsid w:val="00D12B75"/>
    <w:rsid w:val="00D12CB4"/>
    <w:rsid w:val="00D12D71"/>
    <w:rsid w:val="00D1303E"/>
    <w:rsid w:val="00D13103"/>
    <w:rsid w:val="00D13451"/>
    <w:rsid w:val="00D135C1"/>
    <w:rsid w:val="00D13820"/>
    <w:rsid w:val="00D13880"/>
    <w:rsid w:val="00D13A0A"/>
    <w:rsid w:val="00D13BBC"/>
    <w:rsid w:val="00D13F9F"/>
    <w:rsid w:val="00D1404F"/>
    <w:rsid w:val="00D140A0"/>
    <w:rsid w:val="00D14204"/>
    <w:rsid w:val="00D1425B"/>
    <w:rsid w:val="00D14564"/>
    <w:rsid w:val="00D145B0"/>
    <w:rsid w:val="00D14E61"/>
    <w:rsid w:val="00D1552A"/>
    <w:rsid w:val="00D15757"/>
    <w:rsid w:val="00D15AA6"/>
    <w:rsid w:val="00D15D9D"/>
    <w:rsid w:val="00D1624D"/>
    <w:rsid w:val="00D16736"/>
    <w:rsid w:val="00D17087"/>
    <w:rsid w:val="00D170BC"/>
    <w:rsid w:val="00D17155"/>
    <w:rsid w:val="00D17590"/>
    <w:rsid w:val="00D17869"/>
    <w:rsid w:val="00D1792B"/>
    <w:rsid w:val="00D17B08"/>
    <w:rsid w:val="00D17C84"/>
    <w:rsid w:val="00D17F37"/>
    <w:rsid w:val="00D202D3"/>
    <w:rsid w:val="00D20728"/>
    <w:rsid w:val="00D212D3"/>
    <w:rsid w:val="00D2171B"/>
    <w:rsid w:val="00D217CE"/>
    <w:rsid w:val="00D219CF"/>
    <w:rsid w:val="00D21A77"/>
    <w:rsid w:val="00D21E67"/>
    <w:rsid w:val="00D22148"/>
    <w:rsid w:val="00D222EF"/>
    <w:rsid w:val="00D2234E"/>
    <w:rsid w:val="00D22406"/>
    <w:rsid w:val="00D229A3"/>
    <w:rsid w:val="00D22C7A"/>
    <w:rsid w:val="00D22D40"/>
    <w:rsid w:val="00D22EE6"/>
    <w:rsid w:val="00D2348D"/>
    <w:rsid w:val="00D23556"/>
    <w:rsid w:val="00D23982"/>
    <w:rsid w:val="00D239F9"/>
    <w:rsid w:val="00D23A1F"/>
    <w:rsid w:val="00D23B89"/>
    <w:rsid w:val="00D23C50"/>
    <w:rsid w:val="00D23CE2"/>
    <w:rsid w:val="00D2439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7EB"/>
    <w:rsid w:val="00D27855"/>
    <w:rsid w:val="00D27AAD"/>
    <w:rsid w:val="00D27B97"/>
    <w:rsid w:val="00D27F01"/>
    <w:rsid w:val="00D3013B"/>
    <w:rsid w:val="00D30373"/>
    <w:rsid w:val="00D309B2"/>
    <w:rsid w:val="00D309D3"/>
    <w:rsid w:val="00D30C46"/>
    <w:rsid w:val="00D30FC7"/>
    <w:rsid w:val="00D31376"/>
    <w:rsid w:val="00D316B9"/>
    <w:rsid w:val="00D3176F"/>
    <w:rsid w:val="00D31B9F"/>
    <w:rsid w:val="00D31BEA"/>
    <w:rsid w:val="00D3203C"/>
    <w:rsid w:val="00D32088"/>
    <w:rsid w:val="00D32A79"/>
    <w:rsid w:val="00D32CFB"/>
    <w:rsid w:val="00D33313"/>
    <w:rsid w:val="00D33379"/>
    <w:rsid w:val="00D333D7"/>
    <w:rsid w:val="00D33410"/>
    <w:rsid w:val="00D33418"/>
    <w:rsid w:val="00D33458"/>
    <w:rsid w:val="00D33AFC"/>
    <w:rsid w:val="00D33C0E"/>
    <w:rsid w:val="00D3410B"/>
    <w:rsid w:val="00D344C9"/>
    <w:rsid w:val="00D34573"/>
    <w:rsid w:val="00D34965"/>
    <w:rsid w:val="00D353A3"/>
    <w:rsid w:val="00D356EE"/>
    <w:rsid w:val="00D358B2"/>
    <w:rsid w:val="00D359BB"/>
    <w:rsid w:val="00D35A11"/>
    <w:rsid w:val="00D3609F"/>
    <w:rsid w:val="00D3610A"/>
    <w:rsid w:val="00D3651D"/>
    <w:rsid w:val="00D366C8"/>
    <w:rsid w:val="00D368C6"/>
    <w:rsid w:val="00D36C8E"/>
    <w:rsid w:val="00D36D5A"/>
    <w:rsid w:val="00D37083"/>
    <w:rsid w:val="00D3742B"/>
    <w:rsid w:val="00D37812"/>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1E66"/>
    <w:rsid w:val="00D421BF"/>
    <w:rsid w:val="00D421D9"/>
    <w:rsid w:val="00D42223"/>
    <w:rsid w:val="00D422E4"/>
    <w:rsid w:val="00D424E7"/>
    <w:rsid w:val="00D426FB"/>
    <w:rsid w:val="00D42916"/>
    <w:rsid w:val="00D4291E"/>
    <w:rsid w:val="00D429AA"/>
    <w:rsid w:val="00D42B71"/>
    <w:rsid w:val="00D42D5D"/>
    <w:rsid w:val="00D431AD"/>
    <w:rsid w:val="00D43888"/>
    <w:rsid w:val="00D4429F"/>
    <w:rsid w:val="00D445BC"/>
    <w:rsid w:val="00D445BE"/>
    <w:rsid w:val="00D44A5C"/>
    <w:rsid w:val="00D44EA0"/>
    <w:rsid w:val="00D45B68"/>
    <w:rsid w:val="00D4603E"/>
    <w:rsid w:val="00D466E5"/>
    <w:rsid w:val="00D467C7"/>
    <w:rsid w:val="00D4688E"/>
    <w:rsid w:val="00D46BFE"/>
    <w:rsid w:val="00D46F2D"/>
    <w:rsid w:val="00D471EF"/>
    <w:rsid w:val="00D475CC"/>
    <w:rsid w:val="00D477B7"/>
    <w:rsid w:val="00D477E2"/>
    <w:rsid w:val="00D4785C"/>
    <w:rsid w:val="00D47A34"/>
    <w:rsid w:val="00D47C03"/>
    <w:rsid w:val="00D47C5E"/>
    <w:rsid w:val="00D47DED"/>
    <w:rsid w:val="00D5044A"/>
    <w:rsid w:val="00D50909"/>
    <w:rsid w:val="00D5093B"/>
    <w:rsid w:val="00D50C82"/>
    <w:rsid w:val="00D50F95"/>
    <w:rsid w:val="00D51022"/>
    <w:rsid w:val="00D5102A"/>
    <w:rsid w:val="00D512D1"/>
    <w:rsid w:val="00D513F0"/>
    <w:rsid w:val="00D5144F"/>
    <w:rsid w:val="00D51565"/>
    <w:rsid w:val="00D51AAF"/>
    <w:rsid w:val="00D51F84"/>
    <w:rsid w:val="00D52200"/>
    <w:rsid w:val="00D522EE"/>
    <w:rsid w:val="00D52400"/>
    <w:rsid w:val="00D524C7"/>
    <w:rsid w:val="00D527A2"/>
    <w:rsid w:val="00D52A9A"/>
    <w:rsid w:val="00D52CFA"/>
    <w:rsid w:val="00D52E1D"/>
    <w:rsid w:val="00D52EE8"/>
    <w:rsid w:val="00D53621"/>
    <w:rsid w:val="00D53694"/>
    <w:rsid w:val="00D53768"/>
    <w:rsid w:val="00D537B0"/>
    <w:rsid w:val="00D5419B"/>
    <w:rsid w:val="00D54370"/>
    <w:rsid w:val="00D5438E"/>
    <w:rsid w:val="00D54C59"/>
    <w:rsid w:val="00D54CA0"/>
    <w:rsid w:val="00D54D37"/>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9DE"/>
    <w:rsid w:val="00D56C31"/>
    <w:rsid w:val="00D56D65"/>
    <w:rsid w:val="00D572B2"/>
    <w:rsid w:val="00D57AC0"/>
    <w:rsid w:val="00D57B36"/>
    <w:rsid w:val="00D57B7C"/>
    <w:rsid w:val="00D57C20"/>
    <w:rsid w:val="00D57F0A"/>
    <w:rsid w:val="00D60207"/>
    <w:rsid w:val="00D6041F"/>
    <w:rsid w:val="00D605D8"/>
    <w:rsid w:val="00D60970"/>
    <w:rsid w:val="00D60B9B"/>
    <w:rsid w:val="00D60BCB"/>
    <w:rsid w:val="00D60C1A"/>
    <w:rsid w:val="00D60CB2"/>
    <w:rsid w:val="00D60DD4"/>
    <w:rsid w:val="00D610FA"/>
    <w:rsid w:val="00D614FC"/>
    <w:rsid w:val="00D61578"/>
    <w:rsid w:val="00D6159C"/>
    <w:rsid w:val="00D61697"/>
    <w:rsid w:val="00D61B68"/>
    <w:rsid w:val="00D62243"/>
    <w:rsid w:val="00D62383"/>
    <w:rsid w:val="00D6278F"/>
    <w:rsid w:val="00D6288F"/>
    <w:rsid w:val="00D62949"/>
    <w:rsid w:val="00D629D3"/>
    <w:rsid w:val="00D62C53"/>
    <w:rsid w:val="00D62DEC"/>
    <w:rsid w:val="00D62E00"/>
    <w:rsid w:val="00D63BAD"/>
    <w:rsid w:val="00D63E17"/>
    <w:rsid w:val="00D6410E"/>
    <w:rsid w:val="00D6420A"/>
    <w:rsid w:val="00D6447E"/>
    <w:rsid w:val="00D645BF"/>
    <w:rsid w:val="00D64711"/>
    <w:rsid w:val="00D647F9"/>
    <w:rsid w:val="00D6485C"/>
    <w:rsid w:val="00D64CB8"/>
    <w:rsid w:val="00D64CD7"/>
    <w:rsid w:val="00D653F7"/>
    <w:rsid w:val="00D65404"/>
    <w:rsid w:val="00D6575A"/>
    <w:rsid w:val="00D65837"/>
    <w:rsid w:val="00D65ADA"/>
    <w:rsid w:val="00D65C01"/>
    <w:rsid w:val="00D65DD6"/>
    <w:rsid w:val="00D65F52"/>
    <w:rsid w:val="00D66008"/>
    <w:rsid w:val="00D6600A"/>
    <w:rsid w:val="00D66022"/>
    <w:rsid w:val="00D66065"/>
    <w:rsid w:val="00D6619B"/>
    <w:rsid w:val="00D6662C"/>
    <w:rsid w:val="00D66794"/>
    <w:rsid w:val="00D66C66"/>
    <w:rsid w:val="00D66CE6"/>
    <w:rsid w:val="00D66CEF"/>
    <w:rsid w:val="00D66DAA"/>
    <w:rsid w:val="00D67159"/>
    <w:rsid w:val="00D671EF"/>
    <w:rsid w:val="00D67551"/>
    <w:rsid w:val="00D67873"/>
    <w:rsid w:val="00D67888"/>
    <w:rsid w:val="00D67EFD"/>
    <w:rsid w:val="00D67F23"/>
    <w:rsid w:val="00D7010A"/>
    <w:rsid w:val="00D7040B"/>
    <w:rsid w:val="00D7066F"/>
    <w:rsid w:val="00D706BE"/>
    <w:rsid w:val="00D70859"/>
    <w:rsid w:val="00D70A16"/>
    <w:rsid w:val="00D70B5B"/>
    <w:rsid w:val="00D70F5E"/>
    <w:rsid w:val="00D70F6A"/>
    <w:rsid w:val="00D70F87"/>
    <w:rsid w:val="00D71110"/>
    <w:rsid w:val="00D7123A"/>
    <w:rsid w:val="00D715DE"/>
    <w:rsid w:val="00D7168E"/>
    <w:rsid w:val="00D71707"/>
    <w:rsid w:val="00D71BD5"/>
    <w:rsid w:val="00D72265"/>
    <w:rsid w:val="00D72633"/>
    <w:rsid w:val="00D72BDC"/>
    <w:rsid w:val="00D7303E"/>
    <w:rsid w:val="00D73118"/>
    <w:rsid w:val="00D73347"/>
    <w:rsid w:val="00D7364D"/>
    <w:rsid w:val="00D73801"/>
    <w:rsid w:val="00D73A3C"/>
    <w:rsid w:val="00D73A6B"/>
    <w:rsid w:val="00D73DAC"/>
    <w:rsid w:val="00D73DAD"/>
    <w:rsid w:val="00D73E0D"/>
    <w:rsid w:val="00D74461"/>
    <w:rsid w:val="00D74AF7"/>
    <w:rsid w:val="00D74B95"/>
    <w:rsid w:val="00D7505F"/>
    <w:rsid w:val="00D75199"/>
    <w:rsid w:val="00D75277"/>
    <w:rsid w:val="00D753DB"/>
    <w:rsid w:val="00D755A0"/>
    <w:rsid w:val="00D75843"/>
    <w:rsid w:val="00D758A1"/>
    <w:rsid w:val="00D75975"/>
    <w:rsid w:val="00D75E85"/>
    <w:rsid w:val="00D75F68"/>
    <w:rsid w:val="00D75F71"/>
    <w:rsid w:val="00D7643F"/>
    <w:rsid w:val="00D768AF"/>
    <w:rsid w:val="00D769F0"/>
    <w:rsid w:val="00D76D99"/>
    <w:rsid w:val="00D76E0D"/>
    <w:rsid w:val="00D76E83"/>
    <w:rsid w:val="00D771C9"/>
    <w:rsid w:val="00D77B69"/>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242"/>
    <w:rsid w:val="00D8684C"/>
    <w:rsid w:val="00D86ACF"/>
    <w:rsid w:val="00D86B37"/>
    <w:rsid w:val="00D86EF6"/>
    <w:rsid w:val="00D87014"/>
    <w:rsid w:val="00D87022"/>
    <w:rsid w:val="00D870EB"/>
    <w:rsid w:val="00D87154"/>
    <w:rsid w:val="00D8778A"/>
    <w:rsid w:val="00D90B38"/>
    <w:rsid w:val="00D91009"/>
    <w:rsid w:val="00D91120"/>
    <w:rsid w:val="00D9120D"/>
    <w:rsid w:val="00D9126A"/>
    <w:rsid w:val="00D912DF"/>
    <w:rsid w:val="00D9151F"/>
    <w:rsid w:val="00D918CE"/>
    <w:rsid w:val="00D919F7"/>
    <w:rsid w:val="00D91AEE"/>
    <w:rsid w:val="00D91F8C"/>
    <w:rsid w:val="00D92265"/>
    <w:rsid w:val="00D9230B"/>
    <w:rsid w:val="00D92558"/>
    <w:rsid w:val="00D92633"/>
    <w:rsid w:val="00D929BC"/>
    <w:rsid w:val="00D92C30"/>
    <w:rsid w:val="00D92CBC"/>
    <w:rsid w:val="00D92FD3"/>
    <w:rsid w:val="00D931AD"/>
    <w:rsid w:val="00D931F2"/>
    <w:rsid w:val="00D933CB"/>
    <w:rsid w:val="00D93837"/>
    <w:rsid w:val="00D938C1"/>
    <w:rsid w:val="00D938CE"/>
    <w:rsid w:val="00D93EF4"/>
    <w:rsid w:val="00D94137"/>
    <w:rsid w:val="00D9427A"/>
    <w:rsid w:val="00D943CA"/>
    <w:rsid w:val="00D948E3"/>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D08"/>
    <w:rsid w:val="00D97E86"/>
    <w:rsid w:val="00D97F9C"/>
    <w:rsid w:val="00DA000D"/>
    <w:rsid w:val="00DA015E"/>
    <w:rsid w:val="00DA02EC"/>
    <w:rsid w:val="00DA043D"/>
    <w:rsid w:val="00DA05CA"/>
    <w:rsid w:val="00DA05D2"/>
    <w:rsid w:val="00DA0614"/>
    <w:rsid w:val="00DA0FC0"/>
    <w:rsid w:val="00DA10F6"/>
    <w:rsid w:val="00DA1294"/>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8F8"/>
    <w:rsid w:val="00DA492A"/>
    <w:rsid w:val="00DA49D8"/>
    <w:rsid w:val="00DA501B"/>
    <w:rsid w:val="00DA553D"/>
    <w:rsid w:val="00DA5996"/>
    <w:rsid w:val="00DA5C03"/>
    <w:rsid w:val="00DA5CA9"/>
    <w:rsid w:val="00DA5D5A"/>
    <w:rsid w:val="00DA5D63"/>
    <w:rsid w:val="00DA5E7E"/>
    <w:rsid w:val="00DA679C"/>
    <w:rsid w:val="00DA714A"/>
    <w:rsid w:val="00DA71AF"/>
    <w:rsid w:val="00DA727D"/>
    <w:rsid w:val="00DA786C"/>
    <w:rsid w:val="00DA7A41"/>
    <w:rsid w:val="00DA7A85"/>
    <w:rsid w:val="00DA7B93"/>
    <w:rsid w:val="00DA7BC7"/>
    <w:rsid w:val="00DA7DBF"/>
    <w:rsid w:val="00DA7E4C"/>
    <w:rsid w:val="00DA7EC1"/>
    <w:rsid w:val="00DB0564"/>
    <w:rsid w:val="00DB0B4D"/>
    <w:rsid w:val="00DB0D5D"/>
    <w:rsid w:val="00DB0D7C"/>
    <w:rsid w:val="00DB118D"/>
    <w:rsid w:val="00DB1539"/>
    <w:rsid w:val="00DB16B1"/>
    <w:rsid w:val="00DB1BA8"/>
    <w:rsid w:val="00DB1EF1"/>
    <w:rsid w:val="00DB1F98"/>
    <w:rsid w:val="00DB2025"/>
    <w:rsid w:val="00DB240E"/>
    <w:rsid w:val="00DB2557"/>
    <w:rsid w:val="00DB27E1"/>
    <w:rsid w:val="00DB2CDC"/>
    <w:rsid w:val="00DB2CF9"/>
    <w:rsid w:val="00DB2F94"/>
    <w:rsid w:val="00DB2FDC"/>
    <w:rsid w:val="00DB3336"/>
    <w:rsid w:val="00DB33F4"/>
    <w:rsid w:val="00DB35C7"/>
    <w:rsid w:val="00DB36F0"/>
    <w:rsid w:val="00DB3719"/>
    <w:rsid w:val="00DB38F7"/>
    <w:rsid w:val="00DB39DE"/>
    <w:rsid w:val="00DB3AD6"/>
    <w:rsid w:val="00DB3D0B"/>
    <w:rsid w:val="00DB3D52"/>
    <w:rsid w:val="00DB3E6E"/>
    <w:rsid w:val="00DB42C3"/>
    <w:rsid w:val="00DB4322"/>
    <w:rsid w:val="00DB452C"/>
    <w:rsid w:val="00DB4A41"/>
    <w:rsid w:val="00DB4A59"/>
    <w:rsid w:val="00DB4F9D"/>
    <w:rsid w:val="00DB5010"/>
    <w:rsid w:val="00DB5437"/>
    <w:rsid w:val="00DB54CE"/>
    <w:rsid w:val="00DB5799"/>
    <w:rsid w:val="00DB59B3"/>
    <w:rsid w:val="00DB5A21"/>
    <w:rsid w:val="00DB5DEB"/>
    <w:rsid w:val="00DB5EE5"/>
    <w:rsid w:val="00DB5FE9"/>
    <w:rsid w:val="00DB64B3"/>
    <w:rsid w:val="00DB6681"/>
    <w:rsid w:val="00DB66C8"/>
    <w:rsid w:val="00DB670D"/>
    <w:rsid w:val="00DB6B05"/>
    <w:rsid w:val="00DB6F1D"/>
    <w:rsid w:val="00DB6FDF"/>
    <w:rsid w:val="00DB70A5"/>
    <w:rsid w:val="00DB70B3"/>
    <w:rsid w:val="00DB749A"/>
    <w:rsid w:val="00DB769B"/>
    <w:rsid w:val="00DB782B"/>
    <w:rsid w:val="00DB7C1E"/>
    <w:rsid w:val="00DB7C33"/>
    <w:rsid w:val="00DB7C84"/>
    <w:rsid w:val="00DB7DAC"/>
    <w:rsid w:val="00DB7E8C"/>
    <w:rsid w:val="00DC056D"/>
    <w:rsid w:val="00DC05CA"/>
    <w:rsid w:val="00DC0F93"/>
    <w:rsid w:val="00DC1082"/>
    <w:rsid w:val="00DC1384"/>
    <w:rsid w:val="00DC1479"/>
    <w:rsid w:val="00DC1624"/>
    <w:rsid w:val="00DC1763"/>
    <w:rsid w:val="00DC1DF6"/>
    <w:rsid w:val="00DC1FCC"/>
    <w:rsid w:val="00DC22B7"/>
    <w:rsid w:val="00DC22D4"/>
    <w:rsid w:val="00DC257F"/>
    <w:rsid w:val="00DC25EE"/>
    <w:rsid w:val="00DC2898"/>
    <w:rsid w:val="00DC28A6"/>
    <w:rsid w:val="00DC28EC"/>
    <w:rsid w:val="00DC2930"/>
    <w:rsid w:val="00DC29A7"/>
    <w:rsid w:val="00DC3417"/>
    <w:rsid w:val="00DC3546"/>
    <w:rsid w:val="00DC3922"/>
    <w:rsid w:val="00DC3DE4"/>
    <w:rsid w:val="00DC48FE"/>
    <w:rsid w:val="00DC4ADC"/>
    <w:rsid w:val="00DC4D82"/>
    <w:rsid w:val="00DC5015"/>
    <w:rsid w:val="00DC522F"/>
    <w:rsid w:val="00DC55A6"/>
    <w:rsid w:val="00DC57B6"/>
    <w:rsid w:val="00DC588E"/>
    <w:rsid w:val="00DC5A11"/>
    <w:rsid w:val="00DC5CC5"/>
    <w:rsid w:val="00DC5DBA"/>
    <w:rsid w:val="00DC5E7A"/>
    <w:rsid w:val="00DC5E86"/>
    <w:rsid w:val="00DC6035"/>
    <w:rsid w:val="00DC6091"/>
    <w:rsid w:val="00DC65D8"/>
    <w:rsid w:val="00DC6870"/>
    <w:rsid w:val="00DC69C6"/>
    <w:rsid w:val="00DC6A94"/>
    <w:rsid w:val="00DC6E29"/>
    <w:rsid w:val="00DC76B4"/>
    <w:rsid w:val="00DC7890"/>
    <w:rsid w:val="00DC79A3"/>
    <w:rsid w:val="00DC7B76"/>
    <w:rsid w:val="00DC7E92"/>
    <w:rsid w:val="00DD0064"/>
    <w:rsid w:val="00DD0291"/>
    <w:rsid w:val="00DD02C4"/>
    <w:rsid w:val="00DD02DD"/>
    <w:rsid w:val="00DD044C"/>
    <w:rsid w:val="00DD06DF"/>
    <w:rsid w:val="00DD128A"/>
    <w:rsid w:val="00DD12B1"/>
    <w:rsid w:val="00DD12B5"/>
    <w:rsid w:val="00DD148D"/>
    <w:rsid w:val="00DD178D"/>
    <w:rsid w:val="00DD18BD"/>
    <w:rsid w:val="00DD1947"/>
    <w:rsid w:val="00DD1DAE"/>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185"/>
    <w:rsid w:val="00DD48A4"/>
    <w:rsid w:val="00DD49D3"/>
    <w:rsid w:val="00DD50C9"/>
    <w:rsid w:val="00DD50E7"/>
    <w:rsid w:val="00DD5401"/>
    <w:rsid w:val="00DD59AB"/>
    <w:rsid w:val="00DD5E0E"/>
    <w:rsid w:val="00DD5FFE"/>
    <w:rsid w:val="00DD6396"/>
    <w:rsid w:val="00DD65FF"/>
    <w:rsid w:val="00DD6627"/>
    <w:rsid w:val="00DD6640"/>
    <w:rsid w:val="00DD6B32"/>
    <w:rsid w:val="00DD6C70"/>
    <w:rsid w:val="00DD6DA2"/>
    <w:rsid w:val="00DD6FCE"/>
    <w:rsid w:val="00DD761C"/>
    <w:rsid w:val="00DD76F5"/>
    <w:rsid w:val="00DD7732"/>
    <w:rsid w:val="00DD7908"/>
    <w:rsid w:val="00DE0171"/>
    <w:rsid w:val="00DE0333"/>
    <w:rsid w:val="00DE0558"/>
    <w:rsid w:val="00DE067E"/>
    <w:rsid w:val="00DE088E"/>
    <w:rsid w:val="00DE10D2"/>
    <w:rsid w:val="00DE128B"/>
    <w:rsid w:val="00DE1370"/>
    <w:rsid w:val="00DE14DB"/>
    <w:rsid w:val="00DE1799"/>
    <w:rsid w:val="00DE20FB"/>
    <w:rsid w:val="00DE21CF"/>
    <w:rsid w:val="00DE2623"/>
    <w:rsid w:val="00DE265C"/>
    <w:rsid w:val="00DE279F"/>
    <w:rsid w:val="00DE288A"/>
    <w:rsid w:val="00DE2D4B"/>
    <w:rsid w:val="00DE2DDA"/>
    <w:rsid w:val="00DE2F55"/>
    <w:rsid w:val="00DE3942"/>
    <w:rsid w:val="00DE3ABE"/>
    <w:rsid w:val="00DE3E34"/>
    <w:rsid w:val="00DE3E7C"/>
    <w:rsid w:val="00DE464E"/>
    <w:rsid w:val="00DE4664"/>
    <w:rsid w:val="00DE4811"/>
    <w:rsid w:val="00DE4B0C"/>
    <w:rsid w:val="00DE4B26"/>
    <w:rsid w:val="00DE4C60"/>
    <w:rsid w:val="00DE4FF0"/>
    <w:rsid w:val="00DE5573"/>
    <w:rsid w:val="00DE5645"/>
    <w:rsid w:val="00DE5700"/>
    <w:rsid w:val="00DE5BB8"/>
    <w:rsid w:val="00DE5D93"/>
    <w:rsid w:val="00DE5FDA"/>
    <w:rsid w:val="00DE61AA"/>
    <w:rsid w:val="00DE6DFA"/>
    <w:rsid w:val="00DE745F"/>
    <w:rsid w:val="00DE752E"/>
    <w:rsid w:val="00DE7533"/>
    <w:rsid w:val="00DE754A"/>
    <w:rsid w:val="00DE7793"/>
    <w:rsid w:val="00DE7D03"/>
    <w:rsid w:val="00DE7F45"/>
    <w:rsid w:val="00DF02EC"/>
    <w:rsid w:val="00DF0820"/>
    <w:rsid w:val="00DF082A"/>
    <w:rsid w:val="00DF0BD3"/>
    <w:rsid w:val="00DF0D33"/>
    <w:rsid w:val="00DF0DB9"/>
    <w:rsid w:val="00DF0E4E"/>
    <w:rsid w:val="00DF0E63"/>
    <w:rsid w:val="00DF12DC"/>
    <w:rsid w:val="00DF1300"/>
    <w:rsid w:val="00DF1358"/>
    <w:rsid w:val="00DF1913"/>
    <w:rsid w:val="00DF1EB6"/>
    <w:rsid w:val="00DF1FD6"/>
    <w:rsid w:val="00DF2088"/>
    <w:rsid w:val="00DF2155"/>
    <w:rsid w:val="00DF2159"/>
    <w:rsid w:val="00DF2483"/>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89E"/>
    <w:rsid w:val="00DF5B4C"/>
    <w:rsid w:val="00DF5B5E"/>
    <w:rsid w:val="00DF5C89"/>
    <w:rsid w:val="00DF5CA7"/>
    <w:rsid w:val="00DF6014"/>
    <w:rsid w:val="00DF624A"/>
    <w:rsid w:val="00DF6477"/>
    <w:rsid w:val="00DF6531"/>
    <w:rsid w:val="00DF654E"/>
    <w:rsid w:val="00DF6824"/>
    <w:rsid w:val="00DF69A9"/>
    <w:rsid w:val="00DF6A83"/>
    <w:rsid w:val="00DF6D26"/>
    <w:rsid w:val="00DF7226"/>
    <w:rsid w:val="00DF7374"/>
    <w:rsid w:val="00DF7BC3"/>
    <w:rsid w:val="00DF7D71"/>
    <w:rsid w:val="00E0000C"/>
    <w:rsid w:val="00E00368"/>
    <w:rsid w:val="00E0044D"/>
    <w:rsid w:val="00E005F5"/>
    <w:rsid w:val="00E00919"/>
    <w:rsid w:val="00E00A07"/>
    <w:rsid w:val="00E00A92"/>
    <w:rsid w:val="00E00C7D"/>
    <w:rsid w:val="00E00E64"/>
    <w:rsid w:val="00E010C5"/>
    <w:rsid w:val="00E01395"/>
    <w:rsid w:val="00E0157F"/>
    <w:rsid w:val="00E0168E"/>
    <w:rsid w:val="00E019EA"/>
    <w:rsid w:val="00E01A5C"/>
    <w:rsid w:val="00E01B10"/>
    <w:rsid w:val="00E028E6"/>
    <w:rsid w:val="00E02C20"/>
    <w:rsid w:val="00E02EB4"/>
    <w:rsid w:val="00E0324B"/>
    <w:rsid w:val="00E0345F"/>
    <w:rsid w:val="00E03519"/>
    <w:rsid w:val="00E03B1D"/>
    <w:rsid w:val="00E03BAC"/>
    <w:rsid w:val="00E03BEA"/>
    <w:rsid w:val="00E0401E"/>
    <w:rsid w:val="00E04225"/>
    <w:rsid w:val="00E046C1"/>
    <w:rsid w:val="00E048DD"/>
    <w:rsid w:val="00E049EC"/>
    <w:rsid w:val="00E04CB2"/>
    <w:rsid w:val="00E05565"/>
    <w:rsid w:val="00E0575B"/>
    <w:rsid w:val="00E05795"/>
    <w:rsid w:val="00E0580C"/>
    <w:rsid w:val="00E05A43"/>
    <w:rsid w:val="00E05FC4"/>
    <w:rsid w:val="00E062EF"/>
    <w:rsid w:val="00E06649"/>
    <w:rsid w:val="00E06977"/>
    <w:rsid w:val="00E06A62"/>
    <w:rsid w:val="00E06AF4"/>
    <w:rsid w:val="00E06F6A"/>
    <w:rsid w:val="00E071CC"/>
    <w:rsid w:val="00E073C8"/>
    <w:rsid w:val="00E07686"/>
    <w:rsid w:val="00E07A40"/>
    <w:rsid w:val="00E07C59"/>
    <w:rsid w:val="00E07E45"/>
    <w:rsid w:val="00E1007C"/>
    <w:rsid w:val="00E101F9"/>
    <w:rsid w:val="00E102BD"/>
    <w:rsid w:val="00E1039D"/>
    <w:rsid w:val="00E103F8"/>
    <w:rsid w:val="00E104ED"/>
    <w:rsid w:val="00E104FB"/>
    <w:rsid w:val="00E10631"/>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47"/>
    <w:rsid w:val="00E14167"/>
    <w:rsid w:val="00E143F1"/>
    <w:rsid w:val="00E145A7"/>
    <w:rsid w:val="00E145DC"/>
    <w:rsid w:val="00E145E0"/>
    <w:rsid w:val="00E14707"/>
    <w:rsid w:val="00E14717"/>
    <w:rsid w:val="00E147E5"/>
    <w:rsid w:val="00E14913"/>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8BA"/>
    <w:rsid w:val="00E20AD1"/>
    <w:rsid w:val="00E214FB"/>
    <w:rsid w:val="00E216A5"/>
    <w:rsid w:val="00E21772"/>
    <w:rsid w:val="00E21982"/>
    <w:rsid w:val="00E22262"/>
    <w:rsid w:val="00E222C6"/>
    <w:rsid w:val="00E224C9"/>
    <w:rsid w:val="00E22625"/>
    <w:rsid w:val="00E2293E"/>
    <w:rsid w:val="00E2297B"/>
    <w:rsid w:val="00E229F7"/>
    <w:rsid w:val="00E22A10"/>
    <w:rsid w:val="00E22B63"/>
    <w:rsid w:val="00E22BC9"/>
    <w:rsid w:val="00E22BF5"/>
    <w:rsid w:val="00E22E2F"/>
    <w:rsid w:val="00E22EE3"/>
    <w:rsid w:val="00E23224"/>
    <w:rsid w:val="00E23467"/>
    <w:rsid w:val="00E23492"/>
    <w:rsid w:val="00E23557"/>
    <w:rsid w:val="00E2382B"/>
    <w:rsid w:val="00E23851"/>
    <w:rsid w:val="00E23ACC"/>
    <w:rsid w:val="00E23ADB"/>
    <w:rsid w:val="00E23C68"/>
    <w:rsid w:val="00E24154"/>
    <w:rsid w:val="00E24553"/>
    <w:rsid w:val="00E24778"/>
    <w:rsid w:val="00E249DC"/>
    <w:rsid w:val="00E24B9B"/>
    <w:rsid w:val="00E24D56"/>
    <w:rsid w:val="00E24E5E"/>
    <w:rsid w:val="00E24ECA"/>
    <w:rsid w:val="00E24F35"/>
    <w:rsid w:val="00E250DB"/>
    <w:rsid w:val="00E25328"/>
    <w:rsid w:val="00E25334"/>
    <w:rsid w:val="00E25AF5"/>
    <w:rsid w:val="00E25CB7"/>
    <w:rsid w:val="00E25CCB"/>
    <w:rsid w:val="00E25F1D"/>
    <w:rsid w:val="00E25F49"/>
    <w:rsid w:val="00E2603D"/>
    <w:rsid w:val="00E2617B"/>
    <w:rsid w:val="00E261EE"/>
    <w:rsid w:val="00E26224"/>
    <w:rsid w:val="00E268D2"/>
    <w:rsid w:val="00E2690E"/>
    <w:rsid w:val="00E26D53"/>
    <w:rsid w:val="00E272FE"/>
    <w:rsid w:val="00E274B2"/>
    <w:rsid w:val="00E278B2"/>
    <w:rsid w:val="00E27D7F"/>
    <w:rsid w:val="00E30063"/>
    <w:rsid w:val="00E3017C"/>
    <w:rsid w:val="00E303B4"/>
    <w:rsid w:val="00E30517"/>
    <w:rsid w:val="00E3070A"/>
    <w:rsid w:val="00E30811"/>
    <w:rsid w:val="00E30A72"/>
    <w:rsid w:val="00E30DB2"/>
    <w:rsid w:val="00E30E36"/>
    <w:rsid w:val="00E31506"/>
    <w:rsid w:val="00E3167F"/>
    <w:rsid w:val="00E316BC"/>
    <w:rsid w:val="00E318B6"/>
    <w:rsid w:val="00E3200D"/>
    <w:rsid w:val="00E3202F"/>
    <w:rsid w:val="00E3259D"/>
    <w:rsid w:val="00E32E0E"/>
    <w:rsid w:val="00E3305B"/>
    <w:rsid w:val="00E332AD"/>
    <w:rsid w:val="00E333C1"/>
    <w:rsid w:val="00E33506"/>
    <w:rsid w:val="00E33673"/>
    <w:rsid w:val="00E33802"/>
    <w:rsid w:val="00E33814"/>
    <w:rsid w:val="00E339C6"/>
    <w:rsid w:val="00E33A51"/>
    <w:rsid w:val="00E33B8C"/>
    <w:rsid w:val="00E33E4D"/>
    <w:rsid w:val="00E34000"/>
    <w:rsid w:val="00E34035"/>
    <w:rsid w:val="00E3416E"/>
    <w:rsid w:val="00E342D1"/>
    <w:rsid w:val="00E34D5C"/>
    <w:rsid w:val="00E34D6F"/>
    <w:rsid w:val="00E34F08"/>
    <w:rsid w:val="00E35698"/>
    <w:rsid w:val="00E35802"/>
    <w:rsid w:val="00E35AC2"/>
    <w:rsid w:val="00E35EB9"/>
    <w:rsid w:val="00E35F47"/>
    <w:rsid w:val="00E3610B"/>
    <w:rsid w:val="00E362EA"/>
    <w:rsid w:val="00E363A9"/>
    <w:rsid w:val="00E363B9"/>
    <w:rsid w:val="00E36400"/>
    <w:rsid w:val="00E36642"/>
    <w:rsid w:val="00E368A4"/>
    <w:rsid w:val="00E36AED"/>
    <w:rsid w:val="00E36E55"/>
    <w:rsid w:val="00E373E4"/>
    <w:rsid w:val="00E373EF"/>
    <w:rsid w:val="00E374E9"/>
    <w:rsid w:val="00E377BF"/>
    <w:rsid w:val="00E37882"/>
    <w:rsid w:val="00E37C25"/>
    <w:rsid w:val="00E40212"/>
    <w:rsid w:val="00E40362"/>
    <w:rsid w:val="00E40476"/>
    <w:rsid w:val="00E40A29"/>
    <w:rsid w:val="00E41299"/>
    <w:rsid w:val="00E41560"/>
    <w:rsid w:val="00E415E0"/>
    <w:rsid w:val="00E416CB"/>
    <w:rsid w:val="00E41BAC"/>
    <w:rsid w:val="00E41DC7"/>
    <w:rsid w:val="00E423C8"/>
    <w:rsid w:val="00E42532"/>
    <w:rsid w:val="00E42A7B"/>
    <w:rsid w:val="00E42D71"/>
    <w:rsid w:val="00E43142"/>
    <w:rsid w:val="00E432AE"/>
    <w:rsid w:val="00E4331C"/>
    <w:rsid w:val="00E434D2"/>
    <w:rsid w:val="00E4356E"/>
    <w:rsid w:val="00E43B7E"/>
    <w:rsid w:val="00E43C3E"/>
    <w:rsid w:val="00E43F1E"/>
    <w:rsid w:val="00E44370"/>
    <w:rsid w:val="00E4466A"/>
    <w:rsid w:val="00E447D5"/>
    <w:rsid w:val="00E44E94"/>
    <w:rsid w:val="00E45041"/>
    <w:rsid w:val="00E4509C"/>
    <w:rsid w:val="00E450D8"/>
    <w:rsid w:val="00E45268"/>
    <w:rsid w:val="00E452D0"/>
    <w:rsid w:val="00E457EA"/>
    <w:rsid w:val="00E45A9D"/>
    <w:rsid w:val="00E45AEA"/>
    <w:rsid w:val="00E460A1"/>
    <w:rsid w:val="00E46119"/>
    <w:rsid w:val="00E4697B"/>
    <w:rsid w:val="00E46CC9"/>
    <w:rsid w:val="00E47232"/>
    <w:rsid w:val="00E47AEC"/>
    <w:rsid w:val="00E47D5F"/>
    <w:rsid w:val="00E47D96"/>
    <w:rsid w:val="00E50289"/>
    <w:rsid w:val="00E503BE"/>
    <w:rsid w:val="00E508D6"/>
    <w:rsid w:val="00E50A54"/>
    <w:rsid w:val="00E50DDF"/>
    <w:rsid w:val="00E5137A"/>
    <w:rsid w:val="00E515A3"/>
    <w:rsid w:val="00E51914"/>
    <w:rsid w:val="00E51B99"/>
    <w:rsid w:val="00E51C4D"/>
    <w:rsid w:val="00E51D75"/>
    <w:rsid w:val="00E51E23"/>
    <w:rsid w:val="00E521FF"/>
    <w:rsid w:val="00E523F3"/>
    <w:rsid w:val="00E527BF"/>
    <w:rsid w:val="00E52824"/>
    <w:rsid w:val="00E52EF9"/>
    <w:rsid w:val="00E52F76"/>
    <w:rsid w:val="00E5315C"/>
    <w:rsid w:val="00E534EA"/>
    <w:rsid w:val="00E5350D"/>
    <w:rsid w:val="00E538E0"/>
    <w:rsid w:val="00E5390B"/>
    <w:rsid w:val="00E5423F"/>
    <w:rsid w:val="00E54272"/>
    <w:rsid w:val="00E547DF"/>
    <w:rsid w:val="00E547FC"/>
    <w:rsid w:val="00E54D33"/>
    <w:rsid w:val="00E55133"/>
    <w:rsid w:val="00E55809"/>
    <w:rsid w:val="00E5597C"/>
    <w:rsid w:val="00E55DA6"/>
    <w:rsid w:val="00E56052"/>
    <w:rsid w:val="00E564C1"/>
    <w:rsid w:val="00E56D97"/>
    <w:rsid w:val="00E56E3C"/>
    <w:rsid w:val="00E56F3C"/>
    <w:rsid w:val="00E5711F"/>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153"/>
    <w:rsid w:val="00E627BA"/>
    <w:rsid w:val="00E62AF2"/>
    <w:rsid w:val="00E62C6B"/>
    <w:rsid w:val="00E62DDA"/>
    <w:rsid w:val="00E6307C"/>
    <w:rsid w:val="00E630F7"/>
    <w:rsid w:val="00E630F9"/>
    <w:rsid w:val="00E63A8C"/>
    <w:rsid w:val="00E63B5D"/>
    <w:rsid w:val="00E63C7C"/>
    <w:rsid w:val="00E63E5E"/>
    <w:rsid w:val="00E64035"/>
    <w:rsid w:val="00E64247"/>
    <w:rsid w:val="00E643D0"/>
    <w:rsid w:val="00E6463D"/>
    <w:rsid w:val="00E64763"/>
    <w:rsid w:val="00E647DC"/>
    <w:rsid w:val="00E6484F"/>
    <w:rsid w:val="00E64A94"/>
    <w:rsid w:val="00E64B4F"/>
    <w:rsid w:val="00E6504D"/>
    <w:rsid w:val="00E65346"/>
    <w:rsid w:val="00E65A35"/>
    <w:rsid w:val="00E65E6B"/>
    <w:rsid w:val="00E6640D"/>
    <w:rsid w:val="00E664C6"/>
    <w:rsid w:val="00E6665F"/>
    <w:rsid w:val="00E666A1"/>
    <w:rsid w:val="00E6682F"/>
    <w:rsid w:val="00E67631"/>
    <w:rsid w:val="00E6793A"/>
    <w:rsid w:val="00E67FAC"/>
    <w:rsid w:val="00E702A6"/>
    <w:rsid w:val="00E7041A"/>
    <w:rsid w:val="00E705E5"/>
    <w:rsid w:val="00E706D6"/>
    <w:rsid w:val="00E70B0C"/>
    <w:rsid w:val="00E70B36"/>
    <w:rsid w:val="00E71310"/>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61"/>
    <w:rsid w:val="00E74D70"/>
    <w:rsid w:val="00E74FC8"/>
    <w:rsid w:val="00E751ED"/>
    <w:rsid w:val="00E7524F"/>
    <w:rsid w:val="00E753B9"/>
    <w:rsid w:val="00E7556D"/>
    <w:rsid w:val="00E755D3"/>
    <w:rsid w:val="00E75600"/>
    <w:rsid w:val="00E75693"/>
    <w:rsid w:val="00E756FB"/>
    <w:rsid w:val="00E75D0B"/>
    <w:rsid w:val="00E76141"/>
    <w:rsid w:val="00E76270"/>
    <w:rsid w:val="00E76AEF"/>
    <w:rsid w:val="00E76B32"/>
    <w:rsid w:val="00E76B45"/>
    <w:rsid w:val="00E77040"/>
    <w:rsid w:val="00E772C4"/>
    <w:rsid w:val="00E77655"/>
    <w:rsid w:val="00E80056"/>
    <w:rsid w:val="00E8016D"/>
    <w:rsid w:val="00E8032C"/>
    <w:rsid w:val="00E8077A"/>
    <w:rsid w:val="00E810EC"/>
    <w:rsid w:val="00E8111C"/>
    <w:rsid w:val="00E8112C"/>
    <w:rsid w:val="00E811CD"/>
    <w:rsid w:val="00E81587"/>
    <w:rsid w:val="00E8192D"/>
    <w:rsid w:val="00E819E1"/>
    <w:rsid w:val="00E819EA"/>
    <w:rsid w:val="00E81EE0"/>
    <w:rsid w:val="00E820DB"/>
    <w:rsid w:val="00E826C8"/>
    <w:rsid w:val="00E82819"/>
    <w:rsid w:val="00E8287C"/>
    <w:rsid w:val="00E82C7D"/>
    <w:rsid w:val="00E82EE0"/>
    <w:rsid w:val="00E8318D"/>
    <w:rsid w:val="00E83280"/>
    <w:rsid w:val="00E832C9"/>
    <w:rsid w:val="00E8344D"/>
    <w:rsid w:val="00E83469"/>
    <w:rsid w:val="00E8350B"/>
    <w:rsid w:val="00E838D3"/>
    <w:rsid w:val="00E83BB7"/>
    <w:rsid w:val="00E83C2F"/>
    <w:rsid w:val="00E83C7E"/>
    <w:rsid w:val="00E83E6E"/>
    <w:rsid w:val="00E8412F"/>
    <w:rsid w:val="00E843EF"/>
    <w:rsid w:val="00E84661"/>
    <w:rsid w:val="00E8479A"/>
    <w:rsid w:val="00E84934"/>
    <w:rsid w:val="00E84A69"/>
    <w:rsid w:val="00E84D09"/>
    <w:rsid w:val="00E84DA5"/>
    <w:rsid w:val="00E8509A"/>
    <w:rsid w:val="00E851D6"/>
    <w:rsid w:val="00E851FB"/>
    <w:rsid w:val="00E853AC"/>
    <w:rsid w:val="00E85483"/>
    <w:rsid w:val="00E858B6"/>
    <w:rsid w:val="00E85FA0"/>
    <w:rsid w:val="00E86057"/>
    <w:rsid w:val="00E861F7"/>
    <w:rsid w:val="00E862AD"/>
    <w:rsid w:val="00E863F8"/>
    <w:rsid w:val="00E864CA"/>
    <w:rsid w:val="00E86647"/>
    <w:rsid w:val="00E869C9"/>
    <w:rsid w:val="00E86BF7"/>
    <w:rsid w:val="00E86C0C"/>
    <w:rsid w:val="00E87182"/>
    <w:rsid w:val="00E87404"/>
    <w:rsid w:val="00E874B5"/>
    <w:rsid w:val="00E879F0"/>
    <w:rsid w:val="00E87AE6"/>
    <w:rsid w:val="00E87BC7"/>
    <w:rsid w:val="00E900E0"/>
    <w:rsid w:val="00E908C3"/>
    <w:rsid w:val="00E90A14"/>
    <w:rsid w:val="00E90A99"/>
    <w:rsid w:val="00E90B30"/>
    <w:rsid w:val="00E90FDD"/>
    <w:rsid w:val="00E91139"/>
    <w:rsid w:val="00E915E1"/>
    <w:rsid w:val="00E919F0"/>
    <w:rsid w:val="00E91BF2"/>
    <w:rsid w:val="00E91DDE"/>
    <w:rsid w:val="00E91E61"/>
    <w:rsid w:val="00E920B8"/>
    <w:rsid w:val="00E924C7"/>
    <w:rsid w:val="00E9281F"/>
    <w:rsid w:val="00E92F0A"/>
    <w:rsid w:val="00E92F28"/>
    <w:rsid w:val="00E93168"/>
    <w:rsid w:val="00E93402"/>
    <w:rsid w:val="00E9346A"/>
    <w:rsid w:val="00E939E4"/>
    <w:rsid w:val="00E93A7A"/>
    <w:rsid w:val="00E93B3D"/>
    <w:rsid w:val="00E93D80"/>
    <w:rsid w:val="00E93FD7"/>
    <w:rsid w:val="00E942B6"/>
    <w:rsid w:val="00E94307"/>
    <w:rsid w:val="00E94352"/>
    <w:rsid w:val="00E946D3"/>
    <w:rsid w:val="00E94732"/>
    <w:rsid w:val="00E94762"/>
    <w:rsid w:val="00E94C26"/>
    <w:rsid w:val="00E95204"/>
    <w:rsid w:val="00E953D6"/>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39C"/>
    <w:rsid w:val="00E97507"/>
    <w:rsid w:val="00E97512"/>
    <w:rsid w:val="00E9772F"/>
    <w:rsid w:val="00EA011D"/>
    <w:rsid w:val="00EA0187"/>
    <w:rsid w:val="00EA0281"/>
    <w:rsid w:val="00EA07D7"/>
    <w:rsid w:val="00EA0BD3"/>
    <w:rsid w:val="00EA0BD4"/>
    <w:rsid w:val="00EA0BFA"/>
    <w:rsid w:val="00EA0E05"/>
    <w:rsid w:val="00EA0E10"/>
    <w:rsid w:val="00EA141D"/>
    <w:rsid w:val="00EA1A0F"/>
    <w:rsid w:val="00EA1B4A"/>
    <w:rsid w:val="00EA1CC1"/>
    <w:rsid w:val="00EA2271"/>
    <w:rsid w:val="00EA2585"/>
    <w:rsid w:val="00EA2598"/>
    <w:rsid w:val="00EA2730"/>
    <w:rsid w:val="00EA3024"/>
    <w:rsid w:val="00EA3641"/>
    <w:rsid w:val="00EA396C"/>
    <w:rsid w:val="00EA3AA8"/>
    <w:rsid w:val="00EA3D67"/>
    <w:rsid w:val="00EA3DB9"/>
    <w:rsid w:val="00EA3EAA"/>
    <w:rsid w:val="00EA423E"/>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E29"/>
    <w:rsid w:val="00EA6F80"/>
    <w:rsid w:val="00EA75AD"/>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6E5"/>
    <w:rsid w:val="00EB1705"/>
    <w:rsid w:val="00EB1EC9"/>
    <w:rsid w:val="00EB2435"/>
    <w:rsid w:val="00EB269A"/>
    <w:rsid w:val="00EB2814"/>
    <w:rsid w:val="00EB28B4"/>
    <w:rsid w:val="00EB296A"/>
    <w:rsid w:val="00EB2D7E"/>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401"/>
    <w:rsid w:val="00EB55D2"/>
    <w:rsid w:val="00EB56E5"/>
    <w:rsid w:val="00EB57B7"/>
    <w:rsid w:val="00EB5A08"/>
    <w:rsid w:val="00EB5C31"/>
    <w:rsid w:val="00EB5D33"/>
    <w:rsid w:val="00EB5FF7"/>
    <w:rsid w:val="00EB63B3"/>
    <w:rsid w:val="00EB6721"/>
    <w:rsid w:val="00EB6A6D"/>
    <w:rsid w:val="00EB6BAC"/>
    <w:rsid w:val="00EB6C53"/>
    <w:rsid w:val="00EB71E4"/>
    <w:rsid w:val="00EB720A"/>
    <w:rsid w:val="00EB723D"/>
    <w:rsid w:val="00EB737D"/>
    <w:rsid w:val="00EB749C"/>
    <w:rsid w:val="00EB7641"/>
    <w:rsid w:val="00EB7675"/>
    <w:rsid w:val="00EB7832"/>
    <w:rsid w:val="00EB7B45"/>
    <w:rsid w:val="00EB7BCF"/>
    <w:rsid w:val="00EB7C50"/>
    <w:rsid w:val="00EB7CB3"/>
    <w:rsid w:val="00EB7D99"/>
    <w:rsid w:val="00EB7E4D"/>
    <w:rsid w:val="00EB7E97"/>
    <w:rsid w:val="00EB7FE8"/>
    <w:rsid w:val="00EC037A"/>
    <w:rsid w:val="00EC05B8"/>
    <w:rsid w:val="00EC06DE"/>
    <w:rsid w:val="00EC0FC0"/>
    <w:rsid w:val="00EC13F4"/>
    <w:rsid w:val="00EC183D"/>
    <w:rsid w:val="00EC19AB"/>
    <w:rsid w:val="00EC1D83"/>
    <w:rsid w:val="00EC1FE9"/>
    <w:rsid w:val="00EC28CD"/>
    <w:rsid w:val="00EC2915"/>
    <w:rsid w:val="00EC2C50"/>
    <w:rsid w:val="00EC2E21"/>
    <w:rsid w:val="00EC30FE"/>
    <w:rsid w:val="00EC36DD"/>
    <w:rsid w:val="00EC38B0"/>
    <w:rsid w:val="00EC3D04"/>
    <w:rsid w:val="00EC3E81"/>
    <w:rsid w:val="00EC3EC8"/>
    <w:rsid w:val="00EC3EE6"/>
    <w:rsid w:val="00EC403A"/>
    <w:rsid w:val="00EC44E7"/>
    <w:rsid w:val="00EC4D77"/>
    <w:rsid w:val="00EC4D7B"/>
    <w:rsid w:val="00EC4E2E"/>
    <w:rsid w:val="00EC52FC"/>
    <w:rsid w:val="00EC555C"/>
    <w:rsid w:val="00EC56D4"/>
    <w:rsid w:val="00EC60A1"/>
    <w:rsid w:val="00EC60DF"/>
    <w:rsid w:val="00EC614D"/>
    <w:rsid w:val="00EC6337"/>
    <w:rsid w:val="00EC6D68"/>
    <w:rsid w:val="00EC6D82"/>
    <w:rsid w:val="00EC70D3"/>
    <w:rsid w:val="00EC7183"/>
    <w:rsid w:val="00EC71AB"/>
    <w:rsid w:val="00EC7272"/>
    <w:rsid w:val="00EC7EE8"/>
    <w:rsid w:val="00ED071E"/>
    <w:rsid w:val="00ED0D66"/>
    <w:rsid w:val="00ED0DE8"/>
    <w:rsid w:val="00ED0EB9"/>
    <w:rsid w:val="00ED1483"/>
    <w:rsid w:val="00ED15DD"/>
    <w:rsid w:val="00ED1A21"/>
    <w:rsid w:val="00ED1A39"/>
    <w:rsid w:val="00ED1CD6"/>
    <w:rsid w:val="00ED1DDA"/>
    <w:rsid w:val="00ED23FA"/>
    <w:rsid w:val="00ED2461"/>
    <w:rsid w:val="00ED24D8"/>
    <w:rsid w:val="00ED2FF1"/>
    <w:rsid w:val="00ED3207"/>
    <w:rsid w:val="00ED32B5"/>
    <w:rsid w:val="00ED32E7"/>
    <w:rsid w:val="00ED341E"/>
    <w:rsid w:val="00ED3423"/>
    <w:rsid w:val="00ED352D"/>
    <w:rsid w:val="00ED3534"/>
    <w:rsid w:val="00ED38D7"/>
    <w:rsid w:val="00ED3B7D"/>
    <w:rsid w:val="00ED3DA3"/>
    <w:rsid w:val="00ED3F77"/>
    <w:rsid w:val="00ED40CC"/>
    <w:rsid w:val="00ED433A"/>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068"/>
    <w:rsid w:val="00EE01D1"/>
    <w:rsid w:val="00EE0318"/>
    <w:rsid w:val="00EE0332"/>
    <w:rsid w:val="00EE08BC"/>
    <w:rsid w:val="00EE0935"/>
    <w:rsid w:val="00EE09EA"/>
    <w:rsid w:val="00EE0A49"/>
    <w:rsid w:val="00EE138E"/>
    <w:rsid w:val="00EE15CA"/>
    <w:rsid w:val="00EE18BB"/>
    <w:rsid w:val="00EE1915"/>
    <w:rsid w:val="00EE1938"/>
    <w:rsid w:val="00EE198B"/>
    <w:rsid w:val="00EE1993"/>
    <w:rsid w:val="00EE1CDA"/>
    <w:rsid w:val="00EE24B7"/>
    <w:rsid w:val="00EE286B"/>
    <w:rsid w:val="00EE2AAB"/>
    <w:rsid w:val="00EE2FC5"/>
    <w:rsid w:val="00EE3162"/>
    <w:rsid w:val="00EE3196"/>
    <w:rsid w:val="00EE3203"/>
    <w:rsid w:val="00EE3318"/>
    <w:rsid w:val="00EE33A6"/>
    <w:rsid w:val="00EE3DCB"/>
    <w:rsid w:val="00EE417D"/>
    <w:rsid w:val="00EE44D3"/>
    <w:rsid w:val="00EE464D"/>
    <w:rsid w:val="00EE4825"/>
    <w:rsid w:val="00EE48F4"/>
    <w:rsid w:val="00EE4B59"/>
    <w:rsid w:val="00EE5112"/>
    <w:rsid w:val="00EE539F"/>
    <w:rsid w:val="00EE5617"/>
    <w:rsid w:val="00EE62B4"/>
    <w:rsid w:val="00EE636D"/>
    <w:rsid w:val="00EE66B1"/>
    <w:rsid w:val="00EE687E"/>
    <w:rsid w:val="00EE6964"/>
    <w:rsid w:val="00EE752C"/>
    <w:rsid w:val="00EE7838"/>
    <w:rsid w:val="00EE79A3"/>
    <w:rsid w:val="00EE7D91"/>
    <w:rsid w:val="00EE7ECE"/>
    <w:rsid w:val="00EE7F2E"/>
    <w:rsid w:val="00EE7FAF"/>
    <w:rsid w:val="00EF0165"/>
    <w:rsid w:val="00EF06DB"/>
    <w:rsid w:val="00EF082A"/>
    <w:rsid w:val="00EF082C"/>
    <w:rsid w:val="00EF0C69"/>
    <w:rsid w:val="00EF0E50"/>
    <w:rsid w:val="00EF0F61"/>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25F"/>
    <w:rsid w:val="00EF44CF"/>
    <w:rsid w:val="00EF4556"/>
    <w:rsid w:val="00EF4657"/>
    <w:rsid w:val="00EF493B"/>
    <w:rsid w:val="00EF495A"/>
    <w:rsid w:val="00EF4F32"/>
    <w:rsid w:val="00EF52B4"/>
    <w:rsid w:val="00EF5311"/>
    <w:rsid w:val="00EF5326"/>
    <w:rsid w:val="00EF57F7"/>
    <w:rsid w:val="00EF5861"/>
    <w:rsid w:val="00EF58D4"/>
    <w:rsid w:val="00EF5A8D"/>
    <w:rsid w:val="00EF5C56"/>
    <w:rsid w:val="00EF5C6D"/>
    <w:rsid w:val="00EF5DAF"/>
    <w:rsid w:val="00EF61C2"/>
    <w:rsid w:val="00EF62A3"/>
    <w:rsid w:val="00EF6569"/>
    <w:rsid w:val="00EF6B5B"/>
    <w:rsid w:val="00EF6C90"/>
    <w:rsid w:val="00EF6E09"/>
    <w:rsid w:val="00EF6EF5"/>
    <w:rsid w:val="00EF6F6C"/>
    <w:rsid w:val="00EF7049"/>
    <w:rsid w:val="00EF713A"/>
    <w:rsid w:val="00EF714E"/>
    <w:rsid w:val="00EF71EE"/>
    <w:rsid w:val="00EF7878"/>
    <w:rsid w:val="00EF7D9F"/>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57D"/>
    <w:rsid w:val="00F0197D"/>
    <w:rsid w:val="00F01A58"/>
    <w:rsid w:val="00F021B1"/>
    <w:rsid w:val="00F02283"/>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1C9"/>
    <w:rsid w:val="00F0533E"/>
    <w:rsid w:val="00F05EED"/>
    <w:rsid w:val="00F064EE"/>
    <w:rsid w:val="00F0673E"/>
    <w:rsid w:val="00F06EDD"/>
    <w:rsid w:val="00F06F02"/>
    <w:rsid w:val="00F06F88"/>
    <w:rsid w:val="00F0755A"/>
    <w:rsid w:val="00F07727"/>
    <w:rsid w:val="00F07A95"/>
    <w:rsid w:val="00F07D19"/>
    <w:rsid w:val="00F101FA"/>
    <w:rsid w:val="00F10437"/>
    <w:rsid w:val="00F10465"/>
    <w:rsid w:val="00F105F1"/>
    <w:rsid w:val="00F10673"/>
    <w:rsid w:val="00F10864"/>
    <w:rsid w:val="00F108E6"/>
    <w:rsid w:val="00F10C6D"/>
    <w:rsid w:val="00F10E93"/>
    <w:rsid w:val="00F11475"/>
    <w:rsid w:val="00F1165E"/>
    <w:rsid w:val="00F117F2"/>
    <w:rsid w:val="00F11CF5"/>
    <w:rsid w:val="00F128D1"/>
    <w:rsid w:val="00F12B3D"/>
    <w:rsid w:val="00F12F2E"/>
    <w:rsid w:val="00F131B6"/>
    <w:rsid w:val="00F13242"/>
    <w:rsid w:val="00F132C2"/>
    <w:rsid w:val="00F136B7"/>
    <w:rsid w:val="00F1403E"/>
    <w:rsid w:val="00F140FE"/>
    <w:rsid w:val="00F1415B"/>
    <w:rsid w:val="00F14BD0"/>
    <w:rsid w:val="00F14CCD"/>
    <w:rsid w:val="00F14FB4"/>
    <w:rsid w:val="00F152F8"/>
    <w:rsid w:val="00F16470"/>
    <w:rsid w:val="00F165FF"/>
    <w:rsid w:val="00F16772"/>
    <w:rsid w:val="00F16BB1"/>
    <w:rsid w:val="00F16C6F"/>
    <w:rsid w:val="00F17042"/>
    <w:rsid w:val="00F17619"/>
    <w:rsid w:val="00F17A8F"/>
    <w:rsid w:val="00F17D56"/>
    <w:rsid w:val="00F20046"/>
    <w:rsid w:val="00F20242"/>
    <w:rsid w:val="00F20547"/>
    <w:rsid w:val="00F206FE"/>
    <w:rsid w:val="00F20F5B"/>
    <w:rsid w:val="00F21048"/>
    <w:rsid w:val="00F210AB"/>
    <w:rsid w:val="00F2157F"/>
    <w:rsid w:val="00F21758"/>
    <w:rsid w:val="00F21857"/>
    <w:rsid w:val="00F218EF"/>
    <w:rsid w:val="00F21CFA"/>
    <w:rsid w:val="00F21D7E"/>
    <w:rsid w:val="00F21DC3"/>
    <w:rsid w:val="00F21EF7"/>
    <w:rsid w:val="00F21F61"/>
    <w:rsid w:val="00F22444"/>
    <w:rsid w:val="00F228B4"/>
    <w:rsid w:val="00F229E2"/>
    <w:rsid w:val="00F22C96"/>
    <w:rsid w:val="00F22CB2"/>
    <w:rsid w:val="00F22FC1"/>
    <w:rsid w:val="00F2357F"/>
    <w:rsid w:val="00F23802"/>
    <w:rsid w:val="00F23A0F"/>
    <w:rsid w:val="00F23B37"/>
    <w:rsid w:val="00F23BD0"/>
    <w:rsid w:val="00F23D6E"/>
    <w:rsid w:val="00F23D7A"/>
    <w:rsid w:val="00F23FCA"/>
    <w:rsid w:val="00F2456B"/>
    <w:rsid w:val="00F2457D"/>
    <w:rsid w:val="00F24698"/>
    <w:rsid w:val="00F24A57"/>
    <w:rsid w:val="00F24BE8"/>
    <w:rsid w:val="00F24CF9"/>
    <w:rsid w:val="00F24D96"/>
    <w:rsid w:val="00F24F4D"/>
    <w:rsid w:val="00F24FA0"/>
    <w:rsid w:val="00F25157"/>
    <w:rsid w:val="00F2594C"/>
    <w:rsid w:val="00F25EB4"/>
    <w:rsid w:val="00F25F62"/>
    <w:rsid w:val="00F2617C"/>
    <w:rsid w:val="00F2643A"/>
    <w:rsid w:val="00F2682B"/>
    <w:rsid w:val="00F26886"/>
    <w:rsid w:val="00F2699C"/>
    <w:rsid w:val="00F26B27"/>
    <w:rsid w:val="00F26B88"/>
    <w:rsid w:val="00F27000"/>
    <w:rsid w:val="00F27D85"/>
    <w:rsid w:val="00F27E0C"/>
    <w:rsid w:val="00F27F00"/>
    <w:rsid w:val="00F3002F"/>
    <w:rsid w:val="00F30077"/>
    <w:rsid w:val="00F30353"/>
    <w:rsid w:val="00F304A6"/>
    <w:rsid w:val="00F3075E"/>
    <w:rsid w:val="00F308C0"/>
    <w:rsid w:val="00F30940"/>
    <w:rsid w:val="00F30941"/>
    <w:rsid w:val="00F30BED"/>
    <w:rsid w:val="00F314F2"/>
    <w:rsid w:val="00F318AF"/>
    <w:rsid w:val="00F318E7"/>
    <w:rsid w:val="00F31F17"/>
    <w:rsid w:val="00F3205F"/>
    <w:rsid w:val="00F32303"/>
    <w:rsid w:val="00F3236F"/>
    <w:rsid w:val="00F32374"/>
    <w:rsid w:val="00F324BB"/>
    <w:rsid w:val="00F32DD1"/>
    <w:rsid w:val="00F32F0E"/>
    <w:rsid w:val="00F32F3E"/>
    <w:rsid w:val="00F3333E"/>
    <w:rsid w:val="00F335C9"/>
    <w:rsid w:val="00F33742"/>
    <w:rsid w:val="00F3383E"/>
    <w:rsid w:val="00F33FC8"/>
    <w:rsid w:val="00F34286"/>
    <w:rsid w:val="00F342E5"/>
    <w:rsid w:val="00F346BC"/>
    <w:rsid w:val="00F34782"/>
    <w:rsid w:val="00F34848"/>
    <w:rsid w:val="00F3491F"/>
    <w:rsid w:val="00F34D46"/>
    <w:rsid w:val="00F3509D"/>
    <w:rsid w:val="00F3521B"/>
    <w:rsid w:val="00F35561"/>
    <w:rsid w:val="00F35865"/>
    <w:rsid w:val="00F35B89"/>
    <w:rsid w:val="00F35E92"/>
    <w:rsid w:val="00F3609B"/>
    <w:rsid w:val="00F360BA"/>
    <w:rsid w:val="00F366CE"/>
    <w:rsid w:val="00F369C9"/>
    <w:rsid w:val="00F369FF"/>
    <w:rsid w:val="00F36A32"/>
    <w:rsid w:val="00F36C73"/>
    <w:rsid w:val="00F36D4B"/>
    <w:rsid w:val="00F3715C"/>
    <w:rsid w:val="00F37527"/>
    <w:rsid w:val="00F377A2"/>
    <w:rsid w:val="00F37922"/>
    <w:rsid w:val="00F37AEF"/>
    <w:rsid w:val="00F37D4F"/>
    <w:rsid w:val="00F37DC6"/>
    <w:rsid w:val="00F400DF"/>
    <w:rsid w:val="00F4056F"/>
    <w:rsid w:val="00F4068B"/>
    <w:rsid w:val="00F407D9"/>
    <w:rsid w:val="00F40E49"/>
    <w:rsid w:val="00F40EFF"/>
    <w:rsid w:val="00F416E7"/>
    <w:rsid w:val="00F41C5E"/>
    <w:rsid w:val="00F41D1F"/>
    <w:rsid w:val="00F424A4"/>
    <w:rsid w:val="00F42910"/>
    <w:rsid w:val="00F42AC4"/>
    <w:rsid w:val="00F42C2B"/>
    <w:rsid w:val="00F435BA"/>
    <w:rsid w:val="00F441F0"/>
    <w:rsid w:val="00F442A4"/>
    <w:rsid w:val="00F44591"/>
    <w:rsid w:val="00F44833"/>
    <w:rsid w:val="00F45957"/>
    <w:rsid w:val="00F45AE5"/>
    <w:rsid w:val="00F45B82"/>
    <w:rsid w:val="00F460E9"/>
    <w:rsid w:val="00F46694"/>
    <w:rsid w:val="00F467B0"/>
    <w:rsid w:val="00F46806"/>
    <w:rsid w:val="00F4683A"/>
    <w:rsid w:val="00F46E40"/>
    <w:rsid w:val="00F46F8B"/>
    <w:rsid w:val="00F47132"/>
    <w:rsid w:val="00F47728"/>
    <w:rsid w:val="00F47AF4"/>
    <w:rsid w:val="00F47AFE"/>
    <w:rsid w:val="00F47CBA"/>
    <w:rsid w:val="00F47CF5"/>
    <w:rsid w:val="00F47E3F"/>
    <w:rsid w:val="00F50020"/>
    <w:rsid w:val="00F50671"/>
    <w:rsid w:val="00F50849"/>
    <w:rsid w:val="00F50A41"/>
    <w:rsid w:val="00F510AA"/>
    <w:rsid w:val="00F51345"/>
    <w:rsid w:val="00F51359"/>
    <w:rsid w:val="00F513BA"/>
    <w:rsid w:val="00F51447"/>
    <w:rsid w:val="00F514EF"/>
    <w:rsid w:val="00F516F4"/>
    <w:rsid w:val="00F517FC"/>
    <w:rsid w:val="00F52177"/>
    <w:rsid w:val="00F5234E"/>
    <w:rsid w:val="00F52603"/>
    <w:rsid w:val="00F526CD"/>
    <w:rsid w:val="00F52756"/>
    <w:rsid w:val="00F528A1"/>
    <w:rsid w:val="00F5293A"/>
    <w:rsid w:val="00F52A47"/>
    <w:rsid w:val="00F52A4B"/>
    <w:rsid w:val="00F52C6C"/>
    <w:rsid w:val="00F52E16"/>
    <w:rsid w:val="00F52FA8"/>
    <w:rsid w:val="00F532FD"/>
    <w:rsid w:val="00F538CD"/>
    <w:rsid w:val="00F53AD8"/>
    <w:rsid w:val="00F53C93"/>
    <w:rsid w:val="00F53CE1"/>
    <w:rsid w:val="00F54192"/>
    <w:rsid w:val="00F542D8"/>
    <w:rsid w:val="00F54460"/>
    <w:rsid w:val="00F5475F"/>
    <w:rsid w:val="00F548C8"/>
    <w:rsid w:val="00F54B39"/>
    <w:rsid w:val="00F5516C"/>
    <w:rsid w:val="00F553D1"/>
    <w:rsid w:val="00F558E3"/>
    <w:rsid w:val="00F5598D"/>
    <w:rsid w:val="00F55AC5"/>
    <w:rsid w:val="00F56026"/>
    <w:rsid w:val="00F560E3"/>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7BF"/>
    <w:rsid w:val="00F61A22"/>
    <w:rsid w:val="00F61EE5"/>
    <w:rsid w:val="00F61FDE"/>
    <w:rsid w:val="00F62143"/>
    <w:rsid w:val="00F62338"/>
    <w:rsid w:val="00F62377"/>
    <w:rsid w:val="00F625B5"/>
    <w:rsid w:val="00F62862"/>
    <w:rsid w:val="00F6294B"/>
    <w:rsid w:val="00F62FE3"/>
    <w:rsid w:val="00F63005"/>
    <w:rsid w:val="00F63289"/>
    <w:rsid w:val="00F6349A"/>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A57"/>
    <w:rsid w:val="00F65B9D"/>
    <w:rsid w:val="00F65E8A"/>
    <w:rsid w:val="00F65E91"/>
    <w:rsid w:val="00F660B8"/>
    <w:rsid w:val="00F6617D"/>
    <w:rsid w:val="00F66253"/>
    <w:rsid w:val="00F66709"/>
    <w:rsid w:val="00F6674E"/>
    <w:rsid w:val="00F669E3"/>
    <w:rsid w:val="00F66AF7"/>
    <w:rsid w:val="00F66BFB"/>
    <w:rsid w:val="00F67011"/>
    <w:rsid w:val="00F672EB"/>
    <w:rsid w:val="00F6753C"/>
    <w:rsid w:val="00F67906"/>
    <w:rsid w:val="00F6793C"/>
    <w:rsid w:val="00F67A85"/>
    <w:rsid w:val="00F67D0D"/>
    <w:rsid w:val="00F7071E"/>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9C3"/>
    <w:rsid w:val="00F72C94"/>
    <w:rsid w:val="00F72DC2"/>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0D6"/>
    <w:rsid w:val="00F774AA"/>
    <w:rsid w:val="00F7792A"/>
    <w:rsid w:val="00F77BD4"/>
    <w:rsid w:val="00F77C47"/>
    <w:rsid w:val="00F77CFA"/>
    <w:rsid w:val="00F77FB9"/>
    <w:rsid w:val="00F800CB"/>
    <w:rsid w:val="00F8025F"/>
    <w:rsid w:val="00F802D3"/>
    <w:rsid w:val="00F80A32"/>
    <w:rsid w:val="00F80AAB"/>
    <w:rsid w:val="00F80B31"/>
    <w:rsid w:val="00F80BD2"/>
    <w:rsid w:val="00F80D8F"/>
    <w:rsid w:val="00F8116A"/>
    <w:rsid w:val="00F81311"/>
    <w:rsid w:val="00F81625"/>
    <w:rsid w:val="00F81A54"/>
    <w:rsid w:val="00F81A64"/>
    <w:rsid w:val="00F81E0E"/>
    <w:rsid w:val="00F81F25"/>
    <w:rsid w:val="00F82272"/>
    <w:rsid w:val="00F825FF"/>
    <w:rsid w:val="00F82670"/>
    <w:rsid w:val="00F82760"/>
    <w:rsid w:val="00F8296F"/>
    <w:rsid w:val="00F82A7D"/>
    <w:rsid w:val="00F82D8E"/>
    <w:rsid w:val="00F832C3"/>
    <w:rsid w:val="00F83301"/>
    <w:rsid w:val="00F8337F"/>
    <w:rsid w:val="00F837DD"/>
    <w:rsid w:val="00F83BC2"/>
    <w:rsid w:val="00F843C6"/>
    <w:rsid w:val="00F849D7"/>
    <w:rsid w:val="00F84A2F"/>
    <w:rsid w:val="00F84BAB"/>
    <w:rsid w:val="00F850C3"/>
    <w:rsid w:val="00F850EB"/>
    <w:rsid w:val="00F85394"/>
    <w:rsid w:val="00F855CB"/>
    <w:rsid w:val="00F85744"/>
    <w:rsid w:val="00F85C6B"/>
    <w:rsid w:val="00F86165"/>
    <w:rsid w:val="00F8624E"/>
    <w:rsid w:val="00F862CA"/>
    <w:rsid w:val="00F863EB"/>
    <w:rsid w:val="00F86539"/>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9F6"/>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2DA"/>
    <w:rsid w:val="00F923DB"/>
    <w:rsid w:val="00F92725"/>
    <w:rsid w:val="00F927FF"/>
    <w:rsid w:val="00F92A1A"/>
    <w:rsid w:val="00F93023"/>
    <w:rsid w:val="00F93483"/>
    <w:rsid w:val="00F934E3"/>
    <w:rsid w:val="00F939E7"/>
    <w:rsid w:val="00F93A3D"/>
    <w:rsid w:val="00F93A5F"/>
    <w:rsid w:val="00F93AD4"/>
    <w:rsid w:val="00F93F0A"/>
    <w:rsid w:val="00F93F2D"/>
    <w:rsid w:val="00F94003"/>
    <w:rsid w:val="00F945E2"/>
    <w:rsid w:val="00F94737"/>
    <w:rsid w:val="00F9495D"/>
    <w:rsid w:val="00F94A16"/>
    <w:rsid w:val="00F94ED0"/>
    <w:rsid w:val="00F95013"/>
    <w:rsid w:val="00F951BD"/>
    <w:rsid w:val="00F95357"/>
    <w:rsid w:val="00F95627"/>
    <w:rsid w:val="00F9590D"/>
    <w:rsid w:val="00F9632D"/>
    <w:rsid w:val="00F9644F"/>
    <w:rsid w:val="00F96479"/>
    <w:rsid w:val="00F9659A"/>
    <w:rsid w:val="00F965D9"/>
    <w:rsid w:val="00F9660E"/>
    <w:rsid w:val="00F96B7D"/>
    <w:rsid w:val="00F96C7A"/>
    <w:rsid w:val="00F96E7C"/>
    <w:rsid w:val="00F971C3"/>
    <w:rsid w:val="00F975B5"/>
    <w:rsid w:val="00F975B9"/>
    <w:rsid w:val="00F97666"/>
    <w:rsid w:val="00F97854"/>
    <w:rsid w:val="00F97CFE"/>
    <w:rsid w:val="00F97F06"/>
    <w:rsid w:val="00FA04E3"/>
    <w:rsid w:val="00FA0509"/>
    <w:rsid w:val="00FA0779"/>
    <w:rsid w:val="00FA0B5F"/>
    <w:rsid w:val="00FA0D78"/>
    <w:rsid w:val="00FA0E7C"/>
    <w:rsid w:val="00FA0F87"/>
    <w:rsid w:val="00FA14EA"/>
    <w:rsid w:val="00FA17D6"/>
    <w:rsid w:val="00FA1AB8"/>
    <w:rsid w:val="00FA1B1E"/>
    <w:rsid w:val="00FA1C2C"/>
    <w:rsid w:val="00FA1CBF"/>
    <w:rsid w:val="00FA1D8F"/>
    <w:rsid w:val="00FA1D91"/>
    <w:rsid w:val="00FA1EB0"/>
    <w:rsid w:val="00FA2002"/>
    <w:rsid w:val="00FA236F"/>
    <w:rsid w:val="00FA2526"/>
    <w:rsid w:val="00FA2663"/>
    <w:rsid w:val="00FA2AB0"/>
    <w:rsid w:val="00FA313C"/>
    <w:rsid w:val="00FA3353"/>
    <w:rsid w:val="00FA3376"/>
    <w:rsid w:val="00FA33A2"/>
    <w:rsid w:val="00FA3718"/>
    <w:rsid w:val="00FA379E"/>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18C"/>
    <w:rsid w:val="00FA6225"/>
    <w:rsid w:val="00FA624C"/>
    <w:rsid w:val="00FA656D"/>
    <w:rsid w:val="00FA65C9"/>
    <w:rsid w:val="00FA6686"/>
    <w:rsid w:val="00FA6A8C"/>
    <w:rsid w:val="00FA6A9B"/>
    <w:rsid w:val="00FA6B61"/>
    <w:rsid w:val="00FA7164"/>
    <w:rsid w:val="00FA71BC"/>
    <w:rsid w:val="00FA771F"/>
    <w:rsid w:val="00FA7A20"/>
    <w:rsid w:val="00FA7AA6"/>
    <w:rsid w:val="00FA7B66"/>
    <w:rsid w:val="00FA7C04"/>
    <w:rsid w:val="00FA7F0A"/>
    <w:rsid w:val="00FB0026"/>
    <w:rsid w:val="00FB0443"/>
    <w:rsid w:val="00FB0540"/>
    <w:rsid w:val="00FB09F8"/>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D3A"/>
    <w:rsid w:val="00FB3E78"/>
    <w:rsid w:val="00FB4065"/>
    <w:rsid w:val="00FB40FF"/>
    <w:rsid w:val="00FB4490"/>
    <w:rsid w:val="00FB4760"/>
    <w:rsid w:val="00FB47B5"/>
    <w:rsid w:val="00FB5201"/>
    <w:rsid w:val="00FB52FD"/>
    <w:rsid w:val="00FB57A7"/>
    <w:rsid w:val="00FB5845"/>
    <w:rsid w:val="00FB5A6F"/>
    <w:rsid w:val="00FB5CBB"/>
    <w:rsid w:val="00FB5F38"/>
    <w:rsid w:val="00FB6003"/>
    <w:rsid w:val="00FB62F2"/>
    <w:rsid w:val="00FB643A"/>
    <w:rsid w:val="00FB67CA"/>
    <w:rsid w:val="00FB6FF9"/>
    <w:rsid w:val="00FB70AE"/>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635"/>
    <w:rsid w:val="00FC2742"/>
    <w:rsid w:val="00FC2DA9"/>
    <w:rsid w:val="00FC37F0"/>
    <w:rsid w:val="00FC389B"/>
    <w:rsid w:val="00FC38C2"/>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762"/>
    <w:rsid w:val="00FC6B41"/>
    <w:rsid w:val="00FC6D8C"/>
    <w:rsid w:val="00FC7443"/>
    <w:rsid w:val="00FC7460"/>
    <w:rsid w:val="00FC791E"/>
    <w:rsid w:val="00FC7F93"/>
    <w:rsid w:val="00FC7FAF"/>
    <w:rsid w:val="00FD04AA"/>
    <w:rsid w:val="00FD10D2"/>
    <w:rsid w:val="00FD1499"/>
    <w:rsid w:val="00FD161C"/>
    <w:rsid w:val="00FD1ADF"/>
    <w:rsid w:val="00FD235B"/>
    <w:rsid w:val="00FD270F"/>
    <w:rsid w:val="00FD2804"/>
    <w:rsid w:val="00FD282A"/>
    <w:rsid w:val="00FD2A71"/>
    <w:rsid w:val="00FD2D72"/>
    <w:rsid w:val="00FD3124"/>
    <w:rsid w:val="00FD3905"/>
    <w:rsid w:val="00FD4186"/>
    <w:rsid w:val="00FD4527"/>
    <w:rsid w:val="00FD4CC0"/>
    <w:rsid w:val="00FD55E1"/>
    <w:rsid w:val="00FD5938"/>
    <w:rsid w:val="00FD5999"/>
    <w:rsid w:val="00FD6318"/>
    <w:rsid w:val="00FD66D0"/>
    <w:rsid w:val="00FD67AA"/>
    <w:rsid w:val="00FD6A3D"/>
    <w:rsid w:val="00FD6AC3"/>
    <w:rsid w:val="00FD6AF7"/>
    <w:rsid w:val="00FD6D13"/>
    <w:rsid w:val="00FD6F9D"/>
    <w:rsid w:val="00FD72D9"/>
    <w:rsid w:val="00FD73AE"/>
    <w:rsid w:val="00FD7B49"/>
    <w:rsid w:val="00FD7D6B"/>
    <w:rsid w:val="00FE00DC"/>
    <w:rsid w:val="00FE032B"/>
    <w:rsid w:val="00FE0477"/>
    <w:rsid w:val="00FE0657"/>
    <w:rsid w:val="00FE07CE"/>
    <w:rsid w:val="00FE15F5"/>
    <w:rsid w:val="00FE1728"/>
    <w:rsid w:val="00FE1738"/>
    <w:rsid w:val="00FE1CE9"/>
    <w:rsid w:val="00FE22FE"/>
    <w:rsid w:val="00FE239F"/>
    <w:rsid w:val="00FE2A81"/>
    <w:rsid w:val="00FE2B7B"/>
    <w:rsid w:val="00FE3100"/>
    <w:rsid w:val="00FE333B"/>
    <w:rsid w:val="00FE3768"/>
    <w:rsid w:val="00FE3B39"/>
    <w:rsid w:val="00FE3BC4"/>
    <w:rsid w:val="00FE3D47"/>
    <w:rsid w:val="00FE42C4"/>
    <w:rsid w:val="00FE43AC"/>
    <w:rsid w:val="00FE4528"/>
    <w:rsid w:val="00FE46F4"/>
    <w:rsid w:val="00FE4756"/>
    <w:rsid w:val="00FE47B0"/>
    <w:rsid w:val="00FE5172"/>
    <w:rsid w:val="00FE5236"/>
    <w:rsid w:val="00FE52AC"/>
    <w:rsid w:val="00FE52CD"/>
    <w:rsid w:val="00FE52FC"/>
    <w:rsid w:val="00FE55EC"/>
    <w:rsid w:val="00FE5977"/>
    <w:rsid w:val="00FE5C5F"/>
    <w:rsid w:val="00FE5C8C"/>
    <w:rsid w:val="00FE5CB2"/>
    <w:rsid w:val="00FE623A"/>
    <w:rsid w:val="00FE6573"/>
    <w:rsid w:val="00FE658D"/>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9D"/>
    <w:rsid w:val="00FF1ACF"/>
    <w:rsid w:val="00FF1ADD"/>
    <w:rsid w:val="00FF1C8B"/>
    <w:rsid w:val="00FF1F87"/>
    <w:rsid w:val="00FF2A88"/>
    <w:rsid w:val="00FF2B3F"/>
    <w:rsid w:val="00FF317F"/>
    <w:rsid w:val="00FF3297"/>
    <w:rsid w:val="00FF36EC"/>
    <w:rsid w:val="00FF37C5"/>
    <w:rsid w:val="00FF3A12"/>
    <w:rsid w:val="00FF3CFC"/>
    <w:rsid w:val="00FF3F94"/>
    <w:rsid w:val="00FF43AF"/>
    <w:rsid w:val="00FF4732"/>
    <w:rsid w:val="00FF48E0"/>
    <w:rsid w:val="00FF5026"/>
    <w:rsid w:val="00FF507B"/>
    <w:rsid w:val="00FF5173"/>
    <w:rsid w:val="00FF51D0"/>
    <w:rsid w:val="00FF52CC"/>
    <w:rsid w:val="00FF52E3"/>
    <w:rsid w:val="00FF5418"/>
    <w:rsid w:val="00FF5D1A"/>
    <w:rsid w:val="00FF609A"/>
    <w:rsid w:val="00FF61BD"/>
    <w:rsid w:val="00FF675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03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 w:type="character" w:customStyle="1" w:styleId="ui-provider">
    <w:name w:val="ui-provider"/>
    <w:basedOn w:val="DefaultParagraphFont"/>
    <w:rsid w:val="00C95CF7"/>
  </w:style>
  <w:style w:type="table" w:styleId="GridTable4-Accent1">
    <w:name w:val="Grid Table 4 Accent 1"/>
    <w:basedOn w:val="TableNormal"/>
    <w:uiPriority w:val="49"/>
    <w:rsid w:val="006B439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
    <w:name w:val="Grid Table 1 Light"/>
    <w:basedOn w:val="TableNormal"/>
    <w:uiPriority w:val="46"/>
    <w:rsid w:val="006B439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91703"/>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0248859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83431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971368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234284">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141963">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9929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Props1.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2.xml><?xml version="1.0" encoding="utf-8"?>
<ds:datastoreItem xmlns:ds="http://schemas.openxmlformats.org/officeDocument/2006/customXml" ds:itemID="{7FD3548F-2743-44C9-BF37-7A99AEA06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2532</Words>
  <Characters>14439</Characters>
  <Application>Microsoft Office Word</Application>
  <DocSecurity>0</DocSecurity>
  <Lines>120</Lines>
  <Paragraphs>33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Link-level enhancements</vt:lpstr>
      <vt:lpstr>Link-level enhancement</vt:lpstr>
      <vt:lpstr>System-level enhancement</vt:lpstr>
      <vt:lpstr>Summary</vt:lpstr>
      <vt:lpstr>References	</vt:lpstr>
    </vt:vector>
  </TitlesOfParts>
  <Company>Qualcomm Inc.</Company>
  <LinksUpToDate>false</LinksUpToDate>
  <CharactersWithSpaces>16938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2025-03-28T15:41:00Z</dcterms:created>
  <dcterms:modified xsi:type="dcterms:W3CDTF">2025-03-28T15:41:00Z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